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after="0" w:afterAutospacing="0"/>
        <w:jc w:val="center"/>
        <w:rPr>
          <w:rFonts w:ascii="长城小标宋体" w:hAnsi="Times New Roman" w:eastAsia="长城小标宋体" w:cs="Times New Roman"/>
          <w:sz w:val="36"/>
          <w:szCs w:val="36"/>
        </w:rPr>
      </w:pPr>
      <w:r>
        <w:rPr>
          <w:rStyle w:val="10"/>
          <w:rFonts w:hint="eastAsia" w:ascii="长城小标宋体" w:hAnsi="宋体" w:eastAsia="长城小标宋体" w:cs="Times New Roman"/>
          <w:sz w:val="36"/>
          <w:szCs w:val="36"/>
        </w:rPr>
        <w:t>北京串列加速器核物理国家实验室</w:t>
      </w:r>
    </w:p>
    <w:p>
      <w:pPr>
        <w:pStyle w:val="6"/>
        <w:spacing w:before="0" w:beforeAutospacing="0" w:after="0" w:afterAutospacing="0"/>
        <w:jc w:val="center"/>
        <w:rPr>
          <w:rFonts w:ascii="长城小标宋体" w:hAnsi="Times New Roman" w:eastAsia="长城小标宋体" w:cs="Times New Roman"/>
          <w:sz w:val="36"/>
          <w:szCs w:val="36"/>
        </w:rPr>
      </w:pPr>
      <w:r>
        <w:rPr>
          <w:rStyle w:val="10"/>
          <w:rFonts w:hint="eastAsia" w:ascii="长城小标宋体" w:hAnsi="Times New Roman" w:eastAsia="长城小标宋体" w:cs="Times New Roman"/>
          <w:sz w:val="36"/>
          <w:szCs w:val="36"/>
        </w:rPr>
        <w:t>2026</w:t>
      </w:r>
      <w:r>
        <w:rPr>
          <w:rStyle w:val="10"/>
          <w:rFonts w:hint="eastAsia" w:ascii="长城小标宋体" w:hAnsi="宋体" w:eastAsia="长城小标宋体" w:cs="Times New Roman"/>
          <w:sz w:val="36"/>
          <w:szCs w:val="36"/>
        </w:rPr>
        <w:t>年度束流申请通知</w:t>
      </w:r>
    </w:p>
    <w:p>
      <w:pPr>
        <w:pStyle w:val="6"/>
        <w:spacing w:before="0" w:beforeAutospacing="0" w:after="0" w:afterAutospacing="0"/>
        <w:jc w:val="center"/>
        <w:rPr>
          <w:rFonts w:ascii="长城小标宋体" w:hAnsi="Times New Roman" w:eastAsia="长城小标宋体" w:cs="Times New Roman"/>
          <w:sz w:val="36"/>
          <w:szCs w:val="36"/>
        </w:rPr>
      </w:pPr>
    </w:p>
    <w:p>
      <w:pPr>
        <w:pStyle w:val="6"/>
        <w:spacing w:before="0" w:beforeAutospacing="0" w:after="0" w:afterAutospacing="0"/>
        <w:jc w:val="both"/>
        <w:rPr>
          <w:rFonts w:ascii="仿宋_GB2312" w:hAnsi="Times New Roman" w:eastAsia="仿宋_GB2312" w:cs="Times New Roman"/>
          <w:sz w:val="32"/>
          <w:szCs w:val="32"/>
        </w:rPr>
      </w:pPr>
      <w:r>
        <w:rPr>
          <w:rFonts w:hint="eastAsia" w:ascii="仿宋_GB2312" w:hAnsi="Times New Roman" w:eastAsia="仿宋_GB2312" w:cs="Times New Roman"/>
          <w:color w:val="0D0D0E"/>
          <w:sz w:val="32"/>
          <w:szCs w:val="32"/>
        </w:rPr>
        <w:t>尊敬的串列加速器用户：</w:t>
      </w:r>
    </w:p>
    <w:p>
      <w:pPr>
        <w:pStyle w:val="6"/>
        <w:spacing w:before="0" w:beforeAutospacing="0" w:after="0" w:afterAutospacing="0"/>
        <w:ind w:firstLine="480"/>
        <w:jc w:val="both"/>
        <w:rPr>
          <w:rFonts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您好！</w:t>
      </w:r>
    </w:p>
    <w:p>
      <w:pPr>
        <w:pStyle w:val="6"/>
        <w:spacing w:before="0" w:beforeAutospacing="0" w:after="0" w:afterAutospacing="0"/>
        <w:ind w:firstLine="480"/>
        <w:jc w:val="both"/>
        <w:rPr>
          <w:rFonts w:hint="eastAsia"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北京串列加速器核物理国家实验室是我国低能核物理研究的重要基地，是我国核物理研究对外交流合作的重要窗口。实验室拥有多种类型加速器设施，可提供多种放射性束流，主要设备HI-13串列加速器已累计为国内外80余家研究机构供束近13万小时，取得了一批具有重要影响力的科研成果，为国家培养了一大批核科技高级人才。</w:t>
      </w:r>
    </w:p>
    <w:p>
      <w:pPr>
        <w:pStyle w:val="6"/>
        <w:spacing w:before="0" w:beforeAutospacing="0" w:after="0" w:afterAutospacing="0"/>
        <w:ind w:firstLine="480"/>
        <w:jc w:val="both"/>
        <w:rPr>
          <w:rFonts w:ascii="仿宋_GB2312" w:hAnsi="Times New Roman" w:eastAsia="仿宋_GB2312" w:cs="Times New Roman"/>
          <w:sz w:val="32"/>
          <w:szCs w:val="32"/>
        </w:rPr>
      </w:pPr>
      <w:r>
        <w:rPr>
          <w:rFonts w:hint="eastAsia" w:ascii="仿宋_GB2312" w:hAnsi="Times New Roman" w:eastAsia="仿宋_GB2312" w:cs="Times New Roman"/>
          <w:color w:val="0D0D0E"/>
          <w:sz w:val="32"/>
          <w:szCs w:val="32"/>
        </w:rPr>
        <w:t>即日起，北京串列加速器核物理国家实验室开始</w:t>
      </w:r>
      <w:r>
        <w:rPr>
          <w:rFonts w:hint="eastAsia" w:ascii="仿宋_GB2312" w:hAnsi="Times New Roman" w:eastAsia="仿宋_GB2312" w:cs="Times New Roman"/>
          <w:b/>
          <w:color w:val="0070C0"/>
          <w:sz w:val="32"/>
          <w:szCs w:val="32"/>
        </w:rPr>
        <w:t>接收2026年度束流申请，并开展2025年度优秀用户评选。</w:t>
      </w:r>
      <w:r>
        <w:rPr>
          <w:rFonts w:hint="eastAsia" w:ascii="仿宋_GB2312" w:hAnsi="Times New Roman" w:eastAsia="仿宋_GB2312" w:cs="Times New Roman"/>
          <w:color w:val="0D0D0E"/>
          <w:sz w:val="32"/>
          <w:szCs w:val="32"/>
        </w:rPr>
        <w:t>现就有关事宜通知如下：</w:t>
      </w:r>
    </w:p>
    <w:p>
      <w:pPr>
        <w:pStyle w:val="6"/>
        <w:spacing w:before="0" w:beforeAutospacing="0" w:after="0" w:afterAutospacing="0"/>
        <w:jc w:val="both"/>
        <w:rPr>
          <w:rFonts w:ascii="仿宋_GB2312" w:hAnsi="Times New Roman" w:eastAsia="仿宋_GB2312" w:cs="Times New Roman"/>
          <w:sz w:val="32"/>
          <w:szCs w:val="32"/>
        </w:rPr>
      </w:pPr>
      <w:r>
        <w:rPr>
          <w:rStyle w:val="10"/>
          <w:rFonts w:hint="eastAsia" w:ascii="仿宋_GB2312" w:hAnsi="Times New Roman" w:eastAsia="仿宋_GB2312" w:cs="Times New Roman"/>
          <w:sz w:val="32"/>
          <w:szCs w:val="32"/>
        </w:rPr>
        <w:t>【可供申请的束流】</w:t>
      </w:r>
      <w:r>
        <w:rPr>
          <w:rStyle w:val="10"/>
          <w:rFonts w:ascii="仿宋_GB2312" w:hAnsi="Times New Roman" w:eastAsia="仿宋_GB2312" w:cs="Times New Roman"/>
          <w:sz w:val="32"/>
          <w:szCs w:val="32"/>
        </w:rPr>
        <w:t> </w:t>
      </w:r>
    </w:p>
    <w:p>
      <w:pPr>
        <w:pStyle w:val="6"/>
        <w:spacing w:before="0" w:beforeAutospacing="0" w:after="0" w:afterAutospacing="0"/>
        <w:ind w:firstLine="640" w:firstLineChars="200"/>
        <w:jc w:val="both"/>
        <w:rPr>
          <w:rFonts w:ascii="仿宋_GB2312" w:hAnsi="Times New Roman" w:eastAsia="仿宋_GB2312" w:cs="Times New Roman"/>
          <w:sz w:val="32"/>
          <w:szCs w:val="32"/>
        </w:rPr>
      </w:pPr>
      <w:r>
        <w:rPr>
          <w:rFonts w:hint="eastAsia" w:ascii="仿宋_GB2312" w:hAnsi="Times New Roman" w:eastAsia="仿宋_GB2312" w:cs="Times New Roman"/>
          <w:color w:val="0D0D0E"/>
          <w:sz w:val="32"/>
          <w:szCs w:val="32"/>
        </w:rPr>
        <w:t>本年度可提供的束流种类</w:t>
      </w:r>
      <w:r>
        <w:rPr>
          <w:rFonts w:hint="eastAsia" w:ascii="仿宋_GB2312" w:hAnsi="Times New Roman" w:eastAsia="仿宋_GB2312" w:cs="Times New Roman"/>
          <w:b/>
          <w:color w:val="0070C0"/>
          <w:sz w:val="32"/>
          <w:szCs w:val="32"/>
        </w:rPr>
        <w:t>见附表</w:t>
      </w:r>
      <w:r>
        <w:rPr>
          <w:rFonts w:hint="eastAsia" w:ascii="仿宋_GB2312" w:hAnsi="Times New Roman" w:eastAsia="仿宋_GB2312" w:cs="Times New Roman"/>
          <w:color w:val="0D0D0E"/>
          <w:sz w:val="32"/>
          <w:szCs w:val="32"/>
        </w:rPr>
        <w:t>，可提供束流的加速器及束流时间如下：</w:t>
      </w:r>
    </w:p>
    <w:p>
      <w:pPr>
        <w:pStyle w:val="6"/>
        <w:numPr>
          <w:ilvl w:val="0"/>
          <w:numId w:val="1"/>
        </w:numPr>
        <w:spacing w:before="0" w:beforeAutospacing="0" w:after="0" w:afterAutospacing="0"/>
        <w:jc w:val="both"/>
        <w:rPr>
          <w:rFonts w:hint="eastAsia"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100 MeV强流质子回旋加速器束流；</w:t>
      </w:r>
    </w:p>
    <w:p>
      <w:pPr>
        <w:pStyle w:val="6"/>
        <w:numPr>
          <w:ilvl w:val="0"/>
          <w:numId w:val="1"/>
        </w:numPr>
        <w:spacing w:before="0" w:beforeAutospacing="0" w:after="0" w:afterAutospacing="0"/>
        <w:jc w:val="both"/>
        <w:rPr>
          <w:rFonts w:hint="eastAsia"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北京稀有同位素束流装置（BRIF）的ISOL低能放射性束流和串列加速后的放射性束流；</w:t>
      </w:r>
    </w:p>
    <w:p>
      <w:pPr>
        <w:pStyle w:val="6"/>
        <w:numPr>
          <w:ilvl w:val="0"/>
          <w:numId w:val="1"/>
        </w:numPr>
        <w:spacing w:before="0" w:beforeAutospacing="0" w:after="0" w:afterAutospacing="0"/>
        <w:jc w:val="both"/>
        <w:rPr>
          <w:rFonts w:hint="eastAsia"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HI-13串列加速器束流；</w:t>
      </w:r>
    </w:p>
    <w:p>
      <w:pPr>
        <w:pStyle w:val="6"/>
        <w:numPr>
          <w:ilvl w:val="0"/>
          <w:numId w:val="1"/>
        </w:numPr>
        <w:spacing w:before="0" w:beforeAutospacing="0" w:after="0" w:afterAutospacing="0"/>
        <w:jc w:val="both"/>
        <w:rPr>
          <w:rFonts w:hint="eastAsia"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重离子回旋加速器束流；</w:t>
      </w:r>
    </w:p>
    <w:p>
      <w:pPr>
        <w:pStyle w:val="6"/>
        <w:numPr>
          <w:ilvl w:val="0"/>
          <w:numId w:val="1"/>
        </w:numPr>
        <w:spacing w:before="0" w:beforeAutospacing="0" w:after="0" w:afterAutospacing="0"/>
        <w:jc w:val="both"/>
        <w:rPr>
          <w:rFonts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2026年可提供的束流时间为1月1日至12月31日</w:t>
      </w:r>
      <w:r>
        <w:rPr>
          <w:rFonts w:hint="eastAsia" w:ascii="仿宋_GB2312" w:hAnsi="Times New Roman" w:eastAsia="仿宋_GB2312" w:cs="Times New Roman"/>
          <w:color w:val="0D0D0E"/>
          <w:sz w:val="32"/>
          <w:szCs w:val="32"/>
          <w:lang w:eastAsia="zh-CN"/>
        </w:rPr>
        <w:t>。</w:t>
      </w:r>
    </w:p>
    <w:p>
      <w:pPr>
        <w:pStyle w:val="6"/>
        <w:spacing w:before="0" w:beforeAutospacing="0" w:after="0" w:afterAutospacing="0"/>
        <w:jc w:val="both"/>
        <w:rPr>
          <w:rFonts w:ascii="仿宋_GB2312" w:hAnsi="Times New Roman" w:eastAsia="仿宋_GB2312" w:cs="Times New Roman"/>
          <w:sz w:val="32"/>
          <w:szCs w:val="32"/>
        </w:rPr>
      </w:pPr>
    </w:p>
    <w:p>
      <w:pPr>
        <w:pStyle w:val="6"/>
        <w:spacing w:before="0" w:beforeAutospacing="0" w:after="0" w:afterAutospacing="0"/>
        <w:jc w:val="both"/>
        <w:rPr>
          <w:rFonts w:ascii="仿宋_GB2312" w:hAnsi="Times New Roman" w:eastAsia="仿宋_GB2312" w:cs="Times New Roman"/>
          <w:sz w:val="32"/>
          <w:szCs w:val="32"/>
        </w:rPr>
      </w:pPr>
      <w:r>
        <w:rPr>
          <w:rStyle w:val="10"/>
          <w:rFonts w:hint="eastAsia" w:ascii="仿宋_GB2312" w:hAnsi="Times New Roman" w:eastAsia="仿宋_GB2312" w:cs="Times New Roman"/>
          <w:sz w:val="32"/>
          <w:szCs w:val="32"/>
        </w:rPr>
        <w:t>【申请方式】</w:t>
      </w:r>
      <w:r>
        <w:rPr>
          <w:rStyle w:val="10"/>
          <w:rFonts w:ascii="仿宋_GB2312" w:hAnsi="Times New Roman" w:eastAsia="仿宋_GB2312" w:cs="Times New Roman"/>
          <w:sz w:val="32"/>
          <w:szCs w:val="32"/>
        </w:rPr>
        <w:t> </w:t>
      </w:r>
    </w:p>
    <w:p>
      <w:pPr>
        <w:pStyle w:val="6"/>
        <w:numPr>
          <w:ilvl w:val="0"/>
          <w:numId w:val="2"/>
        </w:numPr>
        <w:spacing w:before="0" w:beforeAutospacing="0" w:after="0" w:afterAutospacing="0"/>
        <w:jc w:val="both"/>
        <w:rPr>
          <w:rFonts w:ascii="仿宋_GB2312" w:hAnsi="Times New Roman" w:eastAsia="仿宋_GB2312" w:cs="Times New Roman"/>
          <w:sz w:val="32"/>
          <w:szCs w:val="32"/>
        </w:rPr>
      </w:pPr>
      <w:r>
        <w:rPr>
          <w:rFonts w:hint="eastAsia" w:ascii="仿宋_GB2312" w:hAnsi="Times New Roman" w:eastAsia="仿宋_GB2312" w:cs="Times New Roman"/>
          <w:color w:val="0D0D0E"/>
          <w:sz w:val="32"/>
          <w:szCs w:val="32"/>
        </w:rPr>
        <w:t>提交束流申请表纸质1份（加盖公章）及电子版；</w:t>
      </w:r>
    </w:p>
    <w:p>
      <w:pPr>
        <w:pStyle w:val="6"/>
        <w:numPr>
          <w:ilvl w:val="0"/>
          <w:numId w:val="2"/>
        </w:numPr>
        <w:spacing w:before="0" w:beforeAutospacing="0" w:after="0" w:afterAutospacing="0"/>
        <w:jc w:val="both"/>
        <w:rPr>
          <w:rFonts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提交支撑材料（项目及成果）纸质1份。</w:t>
      </w:r>
    </w:p>
    <w:p>
      <w:pPr>
        <w:pStyle w:val="6"/>
        <w:spacing w:before="0" w:beforeAutospacing="0" w:after="0" w:afterAutospacing="0"/>
        <w:jc w:val="both"/>
        <w:rPr>
          <w:rFonts w:ascii="仿宋_GB2312" w:hAnsi="Times New Roman" w:eastAsia="仿宋_GB2312" w:cs="Times New Roman"/>
          <w:sz w:val="32"/>
          <w:szCs w:val="32"/>
        </w:rPr>
      </w:pPr>
    </w:p>
    <w:p>
      <w:pPr>
        <w:pStyle w:val="6"/>
        <w:spacing w:before="0" w:beforeAutospacing="0" w:after="0" w:afterAutospacing="0"/>
        <w:jc w:val="both"/>
        <w:rPr>
          <w:rFonts w:ascii="仿宋_GB2312" w:hAnsi="Times New Roman" w:eastAsia="仿宋_GB2312" w:cs="Times New Roman"/>
          <w:sz w:val="32"/>
          <w:szCs w:val="32"/>
        </w:rPr>
      </w:pPr>
      <w:r>
        <w:rPr>
          <w:rStyle w:val="10"/>
          <w:rFonts w:hint="eastAsia" w:ascii="仿宋_GB2312" w:hAnsi="Times New Roman" w:eastAsia="仿宋_GB2312" w:cs="Times New Roman"/>
          <w:sz w:val="32"/>
          <w:szCs w:val="32"/>
        </w:rPr>
        <w:t>【截止日期】</w:t>
      </w:r>
      <w:r>
        <w:rPr>
          <w:rFonts w:ascii="仿宋_GB2312" w:hAnsi="Times New Roman" w:eastAsia="仿宋_GB2312" w:cs="Times New Roman"/>
          <w:sz w:val="32"/>
          <w:szCs w:val="32"/>
        </w:rPr>
        <w:t> </w:t>
      </w:r>
    </w:p>
    <w:p>
      <w:pPr>
        <w:pStyle w:val="6"/>
        <w:numPr>
          <w:ilvl w:val="0"/>
          <w:numId w:val="3"/>
        </w:numPr>
        <w:spacing w:before="0" w:beforeAutospacing="0" w:after="0" w:afterAutospacing="0"/>
        <w:jc w:val="both"/>
        <w:rPr>
          <w:rStyle w:val="10"/>
          <w:rFonts w:ascii="仿宋_GB2312" w:hAnsi="Times New Roman" w:eastAsia="仿宋_GB2312" w:cs="Times New Roman"/>
          <w:b w:val="0"/>
          <w:sz w:val="32"/>
          <w:szCs w:val="32"/>
        </w:rPr>
      </w:pPr>
      <w:r>
        <w:rPr>
          <w:rStyle w:val="10"/>
          <w:rFonts w:hint="eastAsia" w:ascii="仿宋_GB2312" w:hAnsi="Times New Roman" w:eastAsia="仿宋_GB2312" w:cs="Times New Roman"/>
          <w:b w:val="0"/>
          <w:sz w:val="32"/>
          <w:szCs w:val="32"/>
        </w:rPr>
        <w:t>电子版材料，请于</w:t>
      </w:r>
      <w:r>
        <w:rPr>
          <w:rStyle w:val="10"/>
          <w:rFonts w:ascii="仿宋_GB2312" w:hAnsi="Times New Roman" w:eastAsia="仿宋_GB2312" w:cs="Times New Roman"/>
          <w:color w:val="0070C0"/>
          <w:sz w:val="32"/>
          <w:szCs w:val="32"/>
        </w:rPr>
        <w:t>2025</w:t>
      </w:r>
      <w:r>
        <w:rPr>
          <w:rStyle w:val="10"/>
          <w:rFonts w:hint="eastAsia" w:ascii="仿宋_GB2312" w:hAnsi="Times New Roman" w:eastAsia="仿宋_GB2312" w:cs="Times New Roman"/>
          <w:color w:val="0070C0"/>
          <w:sz w:val="32"/>
          <w:szCs w:val="32"/>
        </w:rPr>
        <w:t>年</w:t>
      </w:r>
      <w:r>
        <w:rPr>
          <w:rStyle w:val="10"/>
          <w:rFonts w:ascii="仿宋_GB2312" w:hAnsi="Times New Roman" w:eastAsia="仿宋_GB2312" w:cs="Times New Roman"/>
          <w:color w:val="0070C0"/>
          <w:sz w:val="32"/>
          <w:szCs w:val="32"/>
        </w:rPr>
        <w:t>8</w:t>
      </w:r>
      <w:r>
        <w:rPr>
          <w:rStyle w:val="10"/>
          <w:rFonts w:hint="eastAsia" w:ascii="仿宋_GB2312" w:hAnsi="Times New Roman" w:eastAsia="仿宋_GB2312" w:cs="Times New Roman"/>
          <w:color w:val="0070C0"/>
          <w:sz w:val="32"/>
          <w:szCs w:val="32"/>
        </w:rPr>
        <w:t>月</w:t>
      </w:r>
      <w:r>
        <w:rPr>
          <w:rStyle w:val="10"/>
          <w:rFonts w:ascii="仿宋_GB2312" w:hAnsi="Times New Roman" w:eastAsia="仿宋_GB2312" w:cs="Times New Roman"/>
          <w:color w:val="0070C0"/>
          <w:sz w:val="32"/>
          <w:szCs w:val="32"/>
        </w:rPr>
        <w:t>20</w:t>
      </w:r>
      <w:r>
        <w:rPr>
          <w:rStyle w:val="10"/>
          <w:rFonts w:hint="eastAsia" w:ascii="仿宋_GB2312" w:hAnsi="Times New Roman" w:eastAsia="仿宋_GB2312" w:cs="Times New Roman"/>
          <w:color w:val="0070C0"/>
          <w:sz w:val="32"/>
          <w:szCs w:val="32"/>
        </w:rPr>
        <w:t>日</w:t>
      </w:r>
      <w:r>
        <w:rPr>
          <w:rStyle w:val="10"/>
          <w:rFonts w:hint="eastAsia" w:ascii="仿宋_GB2312" w:hAnsi="Times New Roman" w:eastAsia="仿宋_GB2312" w:cs="Times New Roman"/>
          <w:b w:val="0"/>
          <w:sz w:val="32"/>
          <w:szCs w:val="32"/>
        </w:rPr>
        <w:t>前发出；</w:t>
      </w:r>
    </w:p>
    <w:p>
      <w:pPr>
        <w:pStyle w:val="6"/>
        <w:numPr>
          <w:ilvl w:val="0"/>
          <w:numId w:val="3"/>
        </w:numPr>
        <w:spacing w:before="0" w:beforeAutospacing="0" w:after="0" w:afterAutospacing="0"/>
        <w:jc w:val="both"/>
        <w:rPr>
          <w:rStyle w:val="10"/>
          <w:rFonts w:ascii="仿宋_GB2312" w:hAnsi="Times New Roman" w:eastAsia="仿宋_GB2312" w:cs="Times New Roman"/>
          <w:sz w:val="32"/>
          <w:szCs w:val="32"/>
        </w:rPr>
      </w:pPr>
      <w:r>
        <w:rPr>
          <w:rStyle w:val="10"/>
          <w:rFonts w:hint="eastAsia" w:ascii="仿宋_GB2312" w:hAnsi="Times New Roman" w:eastAsia="仿宋_GB2312" w:cs="Times New Roman"/>
          <w:b w:val="0"/>
          <w:sz w:val="32"/>
          <w:szCs w:val="32"/>
        </w:rPr>
        <w:t>纸质及支撑材料，请于</w:t>
      </w:r>
      <w:r>
        <w:rPr>
          <w:rStyle w:val="10"/>
          <w:rFonts w:ascii="仿宋_GB2312" w:hAnsi="Times New Roman" w:eastAsia="仿宋_GB2312" w:cs="Times New Roman"/>
          <w:color w:val="0070C0"/>
          <w:sz w:val="32"/>
          <w:szCs w:val="32"/>
        </w:rPr>
        <w:t>2025</w:t>
      </w:r>
      <w:r>
        <w:rPr>
          <w:rStyle w:val="10"/>
          <w:rFonts w:hint="eastAsia" w:ascii="仿宋_GB2312" w:hAnsi="Times New Roman" w:eastAsia="仿宋_GB2312" w:cs="Times New Roman"/>
          <w:color w:val="0070C0"/>
          <w:sz w:val="32"/>
          <w:szCs w:val="32"/>
        </w:rPr>
        <w:t>年</w:t>
      </w:r>
      <w:r>
        <w:rPr>
          <w:rStyle w:val="10"/>
          <w:rFonts w:ascii="仿宋_GB2312" w:hAnsi="Times New Roman" w:eastAsia="仿宋_GB2312" w:cs="Times New Roman"/>
          <w:color w:val="0070C0"/>
          <w:sz w:val="32"/>
          <w:szCs w:val="32"/>
        </w:rPr>
        <w:t>8</w:t>
      </w:r>
      <w:r>
        <w:rPr>
          <w:rStyle w:val="10"/>
          <w:rFonts w:hint="eastAsia" w:ascii="仿宋_GB2312" w:hAnsi="Times New Roman" w:eastAsia="仿宋_GB2312" w:cs="Times New Roman"/>
          <w:color w:val="0070C0"/>
          <w:sz w:val="32"/>
          <w:szCs w:val="32"/>
        </w:rPr>
        <w:t>月</w:t>
      </w:r>
      <w:r>
        <w:rPr>
          <w:rStyle w:val="10"/>
          <w:rFonts w:ascii="仿宋_GB2312" w:hAnsi="Times New Roman" w:eastAsia="仿宋_GB2312" w:cs="Times New Roman"/>
          <w:color w:val="0070C0"/>
          <w:sz w:val="32"/>
          <w:szCs w:val="32"/>
        </w:rPr>
        <w:t>30</w:t>
      </w:r>
      <w:r>
        <w:rPr>
          <w:rStyle w:val="10"/>
          <w:rFonts w:hint="eastAsia" w:ascii="仿宋_GB2312" w:hAnsi="Times New Roman" w:eastAsia="仿宋_GB2312" w:cs="Times New Roman"/>
          <w:color w:val="0070C0"/>
          <w:sz w:val="32"/>
          <w:szCs w:val="32"/>
        </w:rPr>
        <w:t>日</w:t>
      </w:r>
      <w:r>
        <w:rPr>
          <w:rStyle w:val="10"/>
          <w:rFonts w:hint="eastAsia" w:ascii="仿宋_GB2312" w:hAnsi="Times New Roman" w:eastAsia="仿宋_GB2312" w:cs="Times New Roman"/>
          <w:b w:val="0"/>
          <w:sz w:val="32"/>
          <w:szCs w:val="32"/>
        </w:rPr>
        <w:t>前寄出。</w:t>
      </w:r>
    </w:p>
    <w:p>
      <w:pPr>
        <w:pStyle w:val="6"/>
        <w:spacing w:before="0" w:beforeAutospacing="0" w:after="0" w:afterAutospacing="0"/>
        <w:jc w:val="both"/>
        <w:rPr>
          <w:rFonts w:ascii="仿宋_GB2312" w:hAnsi="Times New Roman" w:eastAsia="仿宋_GB2312" w:cs="Times New Roman"/>
          <w:sz w:val="32"/>
          <w:szCs w:val="32"/>
        </w:rPr>
      </w:pPr>
    </w:p>
    <w:p>
      <w:pPr>
        <w:pStyle w:val="6"/>
        <w:spacing w:before="0" w:beforeAutospacing="0" w:after="0" w:afterAutospacing="0"/>
        <w:jc w:val="both"/>
        <w:rPr>
          <w:rFonts w:ascii="仿宋_GB2312" w:hAnsi="Times New Roman" w:eastAsia="仿宋_GB2312" w:cs="Times New Roman"/>
          <w:sz w:val="32"/>
          <w:szCs w:val="32"/>
        </w:rPr>
      </w:pPr>
      <w:r>
        <w:rPr>
          <w:rStyle w:val="10"/>
          <w:rFonts w:hint="eastAsia" w:ascii="仿宋_GB2312" w:hAnsi="Times New Roman" w:eastAsia="仿宋_GB2312" w:cs="Times New Roman"/>
          <w:sz w:val="32"/>
          <w:szCs w:val="32"/>
        </w:rPr>
        <w:t>【联系方式】</w:t>
      </w:r>
    </w:p>
    <w:p>
      <w:pPr>
        <w:pStyle w:val="6"/>
        <w:numPr>
          <w:ilvl w:val="0"/>
          <w:numId w:val="4"/>
        </w:numPr>
        <w:spacing w:before="0" w:beforeAutospacing="0" w:after="0" w:afterAutospacing="0"/>
        <w:jc w:val="both"/>
        <w:rPr>
          <w:rFonts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实验室实验(不含辐射物理实验)束流申请联系人：刘老师</w:t>
      </w:r>
    </w:p>
    <w:p>
      <w:pPr>
        <w:ind w:firstLine="566" w:firstLineChars="177"/>
        <w:rPr>
          <w:rFonts w:ascii="仿宋_GB2312" w:hAnsi="Times New Roman" w:eastAsia="仿宋_GB2312" w:cs="Times New Roman"/>
          <w:sz w:val="32"/>
          <w:szCs w:val="32"/>
        </w:rPr>
      </w:pPr>
      <w:r>
        <w:rPr>
          <w:rFonts w:hint="eastAsia" w:ascii="仿宋_GB2312" w:hAnsi="Times New Roman" w:eastAsia="仿宋_GB2312" w:cs="Times New Roman"/>
          <w:sz w:val="32"/>
          <w:szCs w:val="32"/>
        </w:rPr>
        <w:t>联系电话：18701666276</w:t>
      </w:r>
    </w:p>
    <w:p>
      <w:pPr>
        <w:ind w:firstLine="566" w:firstLineChars="177"/>
        <w:rPr>
          <w:rFonts w:ascii="仿宋_GB2312" w:hAnsi="Times New Roman" w:eastAsia="仿宋_GB2312" w:cs="Times New Roman"/>
          <w:color w:val="0D0D0E"/>
          <w:sz w:val="32"/>
          <w:szCs w:val="32"/>
          <w:highlight w:val="yellow"/>
        </w:rPr>
      </w:pPr>
      <w:r>
        <w:rPr>
          <w:rFonts w:hint="eastAsia" w:ascii="仿宋_GB2312" w:hAnsi="Times New Roman" w:eastAsia="仿宋_GB2312" w:cs="Times New Roman"/>
          <w:sz w:val="32"/>
          <w:szCs w:val="32"/>
        </w:rPr>
        <w:t>E-mail：</w:t>
      </w:r>
      <w:r>
        <w:rPr>
          <w:rFonts w:hint="eastAsia" w:ascii="仿宋_GB2312" w:hAnsi="Times New Roman" w:eastAsia="仿宋_GB2312" w:cs="Times New Roman"/>
          <w:color w:val="0D0D0E"/>
          <w:sz w:val="32"/>
          <w:szCs w:val="32"/>
        </w:rPr>
        <w:t>hi13_btanl@ciae.ac.cn</w:t>
      </w:r>
    </w:p>
    <w:p>
      <w:pPr>
        <w:ind w:firstLine="566" w:firstLineChars="177"/>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通信地址：北京市房山区新镇中国原子能科学研究院（北京275信箱80分箱） </w:t>
      </w:r>
    </w:p>
    <w:p>
      <w:pPr>
        <w:ind w:firstLine="566" w:firstLineChars="177"/>
        <w:rPr>
          <w:rFonts w:ascii="仿宋_GB2312" w:hAnsi="Times New Roman" w:eastAsia="仿宋_GB2312" w:cs="Times New Roman"/>
          <w:sz w:val="32"/>
          <w:szCs w:val="32"/>
        </w:rPr>
      </w:pPr>
      <w:r>
        <w:rPr>
          <w:rFonts w:hint="eastAsia" w:ascii="仿宋_GB2312" w:hAnsi="Times New Roman" w:eastAsia="仿宋_GB2312" w:cs="Times New Roman"/>
          <w:sz w:val="32"/>
          <w:szCs w:val="32"/>
        </w:rPr>
        <w:t>邮编：102413</w:t>
      </w:r>
    </w:p>
    <w:p>
      <w:pPr>
        <w:pStyle w:val="13"/>
        <w:numPr>
          <w:ilvl w:val="0"/>
          <w:numId w:val="4"/>
        </w:numPr>
        <w:ind w:firstLineChars="0"/>
        <w:rPr>
          <w:rFonts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辐射物理实验束流申请联系人：张老师</w:t>
      </w:r>
    </w:p>
    <w:p>
      <w:pPr>
        <w:pStyle w:val="6"/>
        <w:spacing w:before="0" w:beforeAutospacing="0" w:after="0" w:afterAutospacing="0"/>
        <w:ind w:firstLine="567"/>
        <w:jc w:val="both"/>
        <w:rPr>
          <w:rFonts w:ascii="仿宋_GB2312" w:hAnsi="Times New Roman" w:eastAsia="仿宋_GB2312" w:cs="Times New Roman"/>
          <w:color w:val="0D0D0E"/>
          <w:sz w:val="32"/>
          <w:szCs w:val="32"/>
        </w:rPr>
      </w:pPr>
      <w:r>
        <w:rPr>
          <w:rFonts w:hint="eastAsia" w:ascii="仿宋_GB2312" w:hAnsi="Times New Roman" w:eastAsia="仿宋_GB2312" w:cs="Times New Roman"/>
          <w:sz w:val="32"/>
          <w:szCs w:val="32"/>
        </w:rPr>
        <w:t>联系电话：</w:t>
      </w:r>
      <w:r>
        <w:rPr>
          <w:rFonts w:hint="eastAsia" w:ascii="仿宋_GB2312" w:hAnsi="Times New Roman" w:eastAsia="仿宋_GB2312" w:cs="Times New Roman"/>
          <w:color w:val="0D0D0E"/>
          <w:sz w:val="32"/>
          <w:szCs w:val="32"/>
        </w:rPr>
        <w:t>18510651511</w:t>
      </w:r>
    </w:p>
    <w:p>
      <w:pPr>
        <w:pStyle w:val="6"/>
        <w:spacing w:before="0" w:beforeAutospacing="0" w:after="0" w:afterAutospacing="0"/>
        <w:ind w:firstLine="567"/>
        <w:jc w:val="both"/>
        <w:rPr>
          <w:rFonts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E-mail：zhangwanyi@cnncmail.cn</w:t>
      </w:r>
    </w:p>
    <w:p>
      <w:pPr>
        <w:pStyle w:val="6"/>
        <w:spacing w:before="0" w:beforeAutospacing="0" w:after="0" w:afterAutospacing="0"/>
        <w:ind w:firstLine="480"/>
        <w:jc w:val="both"/>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通信地址：北京市房山区新镇中国原子能科学研究院（北京275信箱</w:t>
      </w:r>
      <w:r>
        <w:rPr>
          <w:rFonts w:ascii="仿宋_GB2312" w:hAnsi="Times New Roman" w:eastAsia="仿宋_GB2312" w:cs="Times New Roman"/>
          <w:sz w:val="32"/>
          <w:szCs w:val="32"/>
        </w:rPr>
        <w:t>18</w:t>
      </w:r>
      <w:r>
        <w:rPr>
          <w:rFonts w:hint="eastAsia" w:ascii="仿宋_GB2312" w:hAnsi="Times New Roman" w:eastAsia="仿宋_GB2312" w:cs="Times New Roman"/>
          <w:sz w:val="32"/>
          <w:szCs w:val="32"/>
        </w:rPr>
        <w:t xml:space="preserve">分箱） </w:t>
      </w:r>
    </w:p>
    <w:p>
      <w:pPr>
        <w:pStyle w:val="6"/>
        <w:spacing w:before="0" w:beforeAutospacing="0" w:after="0" w:afterAutospacing="0"/>
        <w:ind w:firstLine="480"/>
        <w:jc w:val="both"/>
        <w:rPr>
          <w:rFonts w:ascii="仿宋_GB2312" w:hAnsi="Times New Roman" w:eastAsia="仿宋_GB2312" w:cs="Times New Roman"/>
          <w:sz w:val="32"/>
          <w:szCs w:val="32"/>
        </w:rPr>
      </w:pPr>
      <w:r>
        <w:rPr>
          <w:rFonts w:hint="eastAsia" w:ascii="仿宋_GB2312" w:hAnsi="Times New Roman" w:eastAsia="仿宋_GB2312" w:cs="Times New Roman"/>
          <w:sz w:val="32"/>
          <w:szCs w:val="32"/>
        </w:rPr>
        <w:t>邮编：102413</w:t>
      </w:r>
    </w:p>
    <w:p>
      <w:pPr>
        <w:pStyle w:val="6"/>
        <w:spacing w:before="0" w:beforeAutospacing="0" w:after="0" w:afterAutospacing="0"/>
        <w:ind w:firstLine="480"/>
        <w:jc w:val="both"/>
        <w:rPr>
          <w:rFonts w:ascii="仿宋_GB2312" w:hAnsi="Times New Roman" w:eastAsia="仿宋_GB2312" w:cs="Times New Roman"/>
          <w:sz w:val="32"/>
          <w:szCs w:val="32"/>
        </w:rPr>
      </w:pPr>
    </w:p>
    <w:p>
      <w:pPr>
        <w:pStyle w:val="6"/>
        <w:spacing w:before="0" w:beforeAutospacing="0" w:after="0" w:afterAutospacing="0"/>
        <w:jc w:val="both"/>
        <w:rPr>
          <w:rFonts w:ascii="仿宋_GB2312" w:hAnsi="Times New Roman" w:eastAsia="仿宋_GB2312" w:cs="Times New Roman"/>
          <w:sz w:val="32"/>
          <w:szCs w:val="32"/>
        </w:rPr>
      </w:pPr>
      <w:r>
        <w:rPr>
          <w:rStyle w:val="10"/>
          <w:rFonts w:hint="eastAsia" w:ascii="仿宋_GB2312" w:hAnsi="Times New Roman" w:eastAsia="仿宋_GB2312" w:cs="Times New Roman"/>
          <w:sz w:val="32"/>
          <w:szCs w:val="32"/>
        </w:rPr>
        <w:t>【重要说明】</w:t>
      </w:r>
    </w:p>
    <w:p>
      <w:pPr>
        <w:pStyle w:val="6"/>
        <w:keepNext w:val="0"/>
        <w:keepLines w:val="0"/>
        <w:pageBreakBefore w:val="0"/>
        <w:widowControl/>
        <w:numPr>
          <w:ilvl w:val="0"/>
          <w:numId w:val="5"/>
        </w:numPr>
        <w:kinsoku/>
        <w:wordWrap/>
        <w:overflowPunct/>
        <w:topLinePunct w:val="0"/>
        <w:autoSpaceDE/>
        <w:autoSpaceDN/>
        <w:bidi w:val="0"/>
        <w:adjustRightInd/>
        <w:snapToGrid/>
        <w:spacing w:before="0" w:beforeAutospacing="0" w:after="0" w:afterAutospacing="0"/>
        <w:jc w:val="both"/>
        <w:textAlignment w:val="auto"/>
        <w:rPr>
          <w:rFonts w:hint="eastAsia" w:ascii="仿宋_GB2312" w:hAnsi="Times New Roman" w:eastAsia="仿宋_GB2312" w:cs="Times New Roman"/>
          <w:color w:val="0D0D0E"/>
          <w:kern w:val="0"/>
          <w:sz w:val="32"/>
          <w:szCs w:val="32"/>
        </w:rPr>
      </w:pPr>
      <w:r>
        <w:rPr>
          <w:rFonts w:hint="eastAsia" w:ascii="仿宋_GB2312" w:hAnsi="Times New Roman" w:eastAsia="仿宋_GB2312" w:cs="Times New Roman"/>
          <w:color w:val="0D0D0E"/>
          <w:kern w:val="0"/>
          <w:sz w:val="32"/>
          <w:szCs w:val="32"/>
        </w:rPr>
        <w:t>评审程序依次采取形式审查、专家函审和集中审议等方式，通过用户委员会讨论遴选出的重点项目，将给予优先支持。用户若</w:t>
      </w:r>
      <w:r>
        <w:rPr>
          <w:rFonts w:hint="eastAsia" w:ascii="仿宋_GB2312" w:hAnsi="Times New Roman" w:eastAsia="仿宋_GB2312" w:cs="Times New Roman"/>
          <w:color w:val="0D0D0E"/>
          <w:kern w:val="0"/>
          <w:sz w:val="32"/>
          <w:szCs w:val="32"/>
          <w:lang w:val="en-US" w:eastAsia="zh-CN"/>
        </w:rPr>
        <w:t>已</w:t>
      </w:r>
      <w:r>
        <w:rPr>
          <w:rFonts w:hint="eastAsia" w:ascii="仿宋_GB2312" w:hAnsi="Times New Roman" w:eastAsia="仿宋_GB2312" w:cs="Times New Roman"/>
          <w:color w:val="0D0D0E"/>
          <w:kern w:val="0"/>
          <w:sz w:val="32"/>
          <w:szCs w:val="32"/>
        </w:rPr>
        <w:t>获得串列加速器机时，在</w:t>
      </w:r>
      <w:r>
        <w:rPr>
          <w:rFonts w:hint="eastAsia" w:ascii="仿宋_GB2312" w:hAnsi="Times New Roman" w:eastAsia="仿宋_GB2312" w:cs="Times New Roman"/>
          <w:color w:val="0D0D0E"/>
          <w:kern w:val="0"/>
          <w:sz w:val="32"/>
          <w:szCs w:val="32"/>
          <w:lang w:val="en-US" w:eastAsia="zh-CN"/>
        </w:rPr>
        <w:t>本年度</w:t>
      </w:r>
      <w:bookmarkStart w:id="0" w:name="_GoBack"/>
      <w:bookmarkEnd w:id="0"/>
      <w:r>
        <w:rPr>
          <w:rFonts w:hint="eastAsia" w:ascii="仿宋_GB2312" w:hAnsi="Times New Roman" w:eastAsia="仿宋_GB2312" w:cs="Times New Roman"/>
          <w:color w:val="0D0D0E"/>
          <w:kern w:val="0"/>
          <w:sz w:val="32"/>
          <w:szCs w:val="32"/>
        </w:rPr>
        <w:t>的束流申请书中须提交年报，尚未开展实验的可提交实验计划，否则视为未通过形式审查不予批准。评审结果预计2025年12月公布。</w:t>
      </w:r>
    </w:p>
    <w:p>
      <w:pPr>
        <w:pStyle w:val="6"/>
        <w:keepNext w:val="0"/>
        <w:keepLines w:val="0"/>
        <w:pageBreakBefore w:val="0"/>
        <w:widowControl/>
        <w:numPr>
          <w:ilvl w:val="0"/>
          <w:numId w:val="5"/>
        </w:numPr>
        <w:kinsoku/>
        <w:wordWrap/>
        <w:overflowPunct/>
        <w:topLinePunct w:val="0"/>
        <w:autoSpaceDE/>
        <w:autoSpaceDN/>
        <w:bidi w:val="0"/>
        <w:adjustRightInd/>
        <w:snapToGrid/>
        <w:spacing w:before="0" w:beforeAutospacing="0" w:after="0" w:afterAutospacing="0"/>
        <w:jc w:val="both"/>
        <w:textAlignment w:val="auto"/>
        <w:rPr>
          <w:rFonts w:hint="eastAsia" w:ascii="仿宋_GB2312" w:hAnsi="Times New Roman" w:eastAsia="仿宋_GB2312" w:cs="Times New Roman"/>
          <w:color w:val="0D0D0E"/>
          <w:kern w:val="0"/>
          <w:sz w:val="32"/>
          <w:szCs w:val="32"/>
        </w:rPr>
      </w:pPr>
      <w:r>
        <w:rPr>
          <w:rFonts w:hint="eastAsia" w:ascii="仿宋_GB2312" w:hAnsi="Times New Roman" w:eastAsia="仿宋_GB2312" w:cs="Times New Roman"/>
          <w:color w:val="0D0D0E"/>
          <w:kern w:val="0"/>
          <w:sz w:val="32"/>
          <w:szCs w:val="32"/>
        </w:rPr>
        <w:t>本年度参加优秀用户评选的用户，请填写束流申请表第六项。实验室将对优秀用户给予机时奖励。</w:t>
      </w:r>
    </w:p>
    <w:p>
      <w:pPr>
        <w:pStyle w:val="6"/>
        <w:keepNext w:val="0"/>
        <w:keepLines w:val="0"/>
        <w:pageBreakBefore w:val="0"/>
        <w:widowControl/>
        <w:numPr>
          <w:ilvl w:val="0"/>
          <w:numId w:val="5"/>
        </w:numPr>
        <w:kinsoku/>
        <w:wordWrap/>
        <w:overflowPunct/>
        <w:topLinePunct w:val="0"/>
        <w:autoSpaceDE/>
        <w:autoSpaceDN/>
        <w:bidi w:val="0"/>
        <w:adjustRightInd/>
        <w:snapToGrid/>
        <w:spacing w:before="0" w:beforeAutospacing="0" w:after="0" w:afterAutospacing="0"/>
        <w:jc w:val="both"/>
        <w:textAlignment w:val="auto"/>
        <w:rPr>
          <w:rFonts w:hint="eastAsia" w:ascii="仿宋_GB2312" w:hAnsi="Times New Roman" w:eastAsia="仿宋_GB2312" w:cs="Times New Roman"/>
          <w:color w:val="0D0D0E"/>
          <w:kern w:val="0"/>
          <w:sz w:val="32"/>
          <w:szCs w:val="32"/>
        </w:rPr>
      </w:pPr>
      <w:r>
        <w:rPr>
          <w:rFonts w:hint="eastAsia" w:ascii="仿宋_GB2312" w:hAnsi="Times New Roman" w:eastAsia="仿宋_GB2312" w:cs="Times New Roman"/>
          <w:color w:val="0D0D0E"/>
          <w:kern w:val="0"/>
          <w:sz w:val="32"/>
          <w:szCs w:val="32"/>
        </w:rPr>
        <w:t>请院内用户及时通知院外合作伙伴。</w:t>
      </w:r>
    </w:p>
    <w:p>
      <w:pPr>
        <w:pStyle w:val="6"/>
        <w:keepNext w:val="0"/>
        <w:keepLines w:val="0"/>
        <w:pageBreakBefore w:val="0"/>
        <w:widowControl/>
        <w:numPr>
          <w:ilvl w:val="0"/>
          <w:numId w:val="5"/>
        </w:numPr>
        <w:kinsoku/>
        <w:wordWrap/>
        <w:overflowPunct/>
        <w:topLinePunct w:val="0"/>
        <w:autoSpaceDE/>
        <w:autoSpaceDN/>
        <w:bidi w:val="0"/>
        <w:adjustRightInd/>
        <w:snapToGrid/>
        <w:spacing w:before="0" w:beforeAutospacing="0" w:after="0" w:afterAutospacing="0"/>
        <w:jc w:val="both"/>
        <w:textAlignment w:val="auto"/>
        <w:rPr>
          <w:rFonts w:hint="eastAsia" w:ascii="仿宋_GB2312" w:hAnsi="Times New Roman" w:eastAsia="仿宋_GB2312" w:cs="Times New Roman"/>
          <w:color w:val="0D0D0E"/>
          <w:kern w:val="0"/>
          <w:sz w:val="32"/>
          <w:szCs w:val="32"/>
        </w:rPr>
      </w:pPr>
      <w:r>
        <w:rPr>
          <w:rFonts w:hint="eastAsia" w:ascii="仿宋_GB2312" w:hAnsi="Times New Roman" w:eastAsia="仿宋_GB2312" w:cs="Times New Roman"/>
          <w:color w:val="0D0D0E"/>
          <w:kern w:val="0"/>
          <w:sz w:val="32"/>
          <w:szCs w:val="32"/>
        </w:rPr>
        <w:t>用户发送束流申请表电子版后，如3个工作日内未收到实验室反馈邮件，请及时联系确认。</w:t>
      </w:r>
    </w:p>
    <w:p>
      <w:pPr>
        <w:pStyle w:val="6"/>
        <w:spacing w:before="0" w:beforeAutospacing="0" w:after="0" w:afterAutospacing="0"/>
        <w:jc w:val="both"/>
        <w:rPr>
          <w:rFonts w:hint="eastAsia" w:ascii="仿宋_GB2312" w:hAnsi="Times New Roman" w:eastAsia="仿宋_GB2312" w:cs="Times New Roman"/>
          <w:color w:val="0D0D0E"/>
          <w:kern w:val="0"/>
          <w:sz w:val="32"/>
          <w:szCs w:val="32"/>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ind w:firstLine="643" w:firstLineChars="200"/>
        <w:jc w:val="both"/>
        <w:textAlignment w:val="auto"/>
        <w:rPr>
          <w:rFonts w:hint="eastAsia" w:ascii="仿宋_GB2312" w:hAnsi="Times New Roman" w:eastAsia="仿宋_GB2312" w:cs="Times New Roman"/>
          <w:b/>
          <w:bCs/>
          <w:color w:val="0D0D0E"/>
          <w:kern w:val="0"/>
          <w:sz w:val="32"/>
          <w:szCs w:val="32"/>
        </w:rPr>
      </w:pPr>
      <w:r>
        <w:rPr>
          <w:rFonts w:hint="eastAsia" w:ascii="仿宋_GB2312" w:hAnsi="Times New Roman" w:eastAsia="仿宋_GB2312" w:cs="Times New Roman"/>
          <w:b/>
          <w:bCs/>
          <w:color w:val="0D0D0E"/>
          <w:kern w:val="0"/>
          <w:sz w:val="32"/>
          <w:szCs w:val="32"/>
        </w:rPr>
        <w:t>北京串列加速器核物理国家实验室热忱欢迎国内外科技人员申请束流，充分发挥国家大型科学装置作用，取得理想的科研成果！</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ind w:firstLine="643" w:firstLineChars="200"/>
        <w:jc w:val="both"/>
        <w:textAlignment w:val="auto"/>
        <w:rPr>
          <w:rFonts w:hint="eastAsia" w:ascii="仿宋_GB2312" w:hAnsi="Times New Roman" w:eastAsia="仿宋_GB2312" w:cs="Times New Roman"/>
          <w:b/>
          <w:bCs/>
          <w:color w:val="0D0D0E"/>
          <w:kern w:val="0"/>
          <w:sz w:val="32"/>
          <w:szCs w:val="32"/>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ind w:firstLine="643" w:firstLineChars="200"/>
        <w:jc w:val="both"/>
        <w:textAlignment w:val="auto"/>
        <w:rPr>
          <w:rFonts w:hint="eastAsia" w:ascii="仿宋_GB2312" w:hAnsi="Times New Roman" w:eastAsia="仿宋_GB2312" w:cs="Times New Roman"/>
          <w:b/>
          <w:bCs/>
          <w:color w:val="0D0D0E"/>
          <w:kern w:val="0"/>
          <w:sz w:val="32"/>
          <w:szCs w:val="32"/>
        </w:rPr>
      </w:pPr>
    </w:p>
    <w:p>
      <w:pPr>
        <w:pStyle w:val="6"/>
        <w:spacing w:before="0" w:beforeAutospacing="0" w:after="0" w:afterAutospacing="0"/>
        <w:ind w:right="-58"/>
        <w:jc w:val="right"/>
        <w:rPr>
          <w:rFonts w:ascii="仿宋_GB2312" w:hAnsi="Times New Roman" w:eastAsia="仿宋_GB2312" w:cs="Times New Roman"/>
          <w:sz w:val="32"/>
          <w:szCs w:val="32"/>
        </w:rPr>
      </w:pPr>
      <w:r>
        <w:rPr>
          <w:rFonts w:hint="eastAsia" w:ascii="仿宋_GB2312" w:hAnsi="Times New Roman" w:eastAsia="仿宋_GB2312" w:cs="Times New Roman"/>
          <w:color w:val="0D0D0E"/>
          <w:sz w:val="32"/>
          <w:szCs w:val="32"/>
        </w:rPr>
        <w:t>北京串列加速器核物理国家实验室</w:t>
      </w:r>
    </w:p>
    <w:p>
      <w:pPr>
        <w:wordWrap w:val="0"/>
        <w:ind w:right="640"/>
        <w:jc w:val="right"/>
        <w:rPr>
          <w:rFonts w:ascii="仿宋_GB2312" w:hAnsi="Times New Roman" w:eastAsia="仿宋_GB2312" w:cs="Times New Roman"/>
          <w:color w:val="0D0D0E"/>
          <w:sz w:val="32"/>
          <w:szCs w:val="32"/>
        </w:rPr>
      </w:pPr>
      <w:r>
        <w:rPr>
          <w:rFonts w:hint="eastAsia" w:ascii="仿宋_GB2312" w:hAnsi="Times New Roman" w:eastAsia="仿宋_GB2312" w:cs="Times New Roman"/>
          <w:color w:val="0D0D0E"/>
          <w:sz w:val="32"/>
          <w:szCs w:val="32"/>
        </w:rPr>
        <w:t xml:space="preserve">2025年7月22日  </w:t>
      </w:r>
    </w:p>
    <w:p>
      <w:pPr>
        <w:widowControl/>
        <w:jc w:val="left"/>
        <w:rPr>
          <w:rFonts w:ascii="Times New Roman" w:hAnsi="Times New Roman" w:cs="Times New Roman"/>
          <w:b/>
          <w:sz w:val="32"/>
          <w:szCs w:val="32"/>
        </w:rPr>
      </w:pPr>
      <w:r>
        <w:rPr>
          <w:rFonts w:ascii="Times New Roman" w:hAnsi="Times New Roman" w:cs="Times New Roman"/>
          <w:b/>
          <w:sz w:val="32"/>
          <w:szCs w:val="32"/>
        </w:rPr>
        <w:br w:type="page"/>
      </w:r>
      <w:r>
        <w:rPr>
          <w:rFonts w:ascii="Times New Roman" w:hAnsi="Times New Roman" w:cs="Times New Roman"/>
          <w:b/>
          <w:sz w:val="32"/>
          <w:szCs w:val="32"/>
        </w:rPr>
        <w:t>附表</w:t>
      </w:r>
    </w:p>
    <w:p>
      <w:pPr>
        <w:pStyle w:val="6"/>
        <w:shd w:val="clear" w:color="auto" w:fill="FFFFFF"/>
        <w:spacing w:before="0" w:beforeAutospacing="0" w:after="0" w:afterAutospacing="0"/>
        <w:jc w:val="both"/>
        <w:rPr>
          <w:rFonts w:ascii="Times New Roman" w:hAnsi="Times New Roman" w:eastAsia="宋体" w:cs="Times New Roman"/>
          <w:color w:val="4F81BD"/>
          <w:spacing w:val="8"/>
          <w:sz w:val="28"/>
          <w:szCs w:val="28"/>
        </w:rPr>
      </w:pPr>
      <w:r>
        <w:rPr>
          <w:rStyle w:val="10"/>
          <w:rFonts w:ascii="Times New Roman" w:hAnsi="Times New Roman" w:eastAsia="宋体" w:cs="Times New Roman"/>
          <w:color w:val="4F81BD"/>
          <w:spacing w:val="8"/>
          <w:sz w:val="28"/>
          <w:szCs w:val="28"/>
        </w:rPr>
        <w:t>【束流种类及参数】</w:t>
      </w:r>
    </w:p>
    <w:p>
      <w:pPr>
        <w:spacing w:after="156" w:afterLines="50"/>
        <w:rPr>
          <w:rStyle w:val="10"/>
          <w:rFonts w:ascii="Times New Roman" w:hAnsi="Times New Roman" w:cs="Times New Roman"/>
          <w:color w:val="333333"/>
          <w:spacing w:val="8"/>
          <w:sz w:val="24"/>
          <w:szCs w:val="24"/>
        </w:rPr>
      </w:pPr>
      <w:r>
        <w:rPr>
          <w:rStyle w:val="10"/>
          <w:rFonts w:ascii="Times New Roman" w:hAnsi="Times New Roman" w:cs="Times New Roman"/>
          <w:color w:val="333333"/>
          <w:spacing w:val="8"/>
          <w:sz w:val="24"/>
          <w:szCs w:val="24"/>
        </w:rPr>
        <w:t>1、100</w:t>
      </w:r>
      <w:r>
        <w:rPr>
          <w:rStyle w:val="10"/>
          <w:rFonts w:hint="eastAsia" w:ascii="Times New Roman" w:hAnsi="Times New Roman" w:cs="Times New Roman"/>
          <w:color w:val="333333"/>
          <w:spacing w:val="8"/>
          <w:sz w:val="24"/>
          <w:szCs w:val="24"/>
        </w:rPr>
        <w:t xml:space="preserve"> </w:t>
      </w:r>
      <w:r>
        <w:rPr>
          <w:rStyle w:val="10"/>
          <w:rFonts w:ascii="Times New Roman" w:hAnsi="Times New Roman" w:cs="Times New Roman"/>
          <w:color w:val="333333"/>
          <w:spacing w:val="8"/>
          <w:sz w:val="24"/>
          <w:szCs w:val="24"/>
        </w:rPr>
        <w:t>MeV</w:t>
      </w:r>
      <w:r>
        <w:rPr>
          <w:rStyle w:val="10"/>
          <w:rFonts w:hint="eastAsia" w:ascii="Times New Roman" w:hAnsi="Times New Roman" w:cs="Times New Roman"/>
          <w:color w:val="333333"/>
          <w:spacing w:val="8"/>
          <w:sz w:val="24"/>
          <w:szCs w:val="24"/>
        </w:rPr>
        <w:t>强流</w:t>
      </w:r>
      <w:r>
        <w:rPr>
          <w:rStyle w:val="10"/>
          <w:rFonts w:ascii="Times New Roman" w:hAnsi="Times New Roman" w:cs="Times New Roman"/>
          <w:color w:val="333333"/>
          <w:spacing w:val="8"/>
          <w:sz w:val="24"/>
          <w:szCs w:val="24"/>
        </w:rPr>
        <w:t>质子回旋加速器</w:t>
      </w:r>
      <w:r>
        <w:rPr>
          <w:rFonts w:ascii="Times New Roman" w:hAnsi="Times New Roman" w:cs="Times New Roman"/>
          <w:b/>
          <w:bCs/>
          <w:color w:val="333333"/>
          <w:spacing w:val="8"/>
          <w:sz w:val="24"/>
          <w:szCs w:val="24"/>
        </w:rPr>
        <w:t>（*</w:t>
      </w:r>
      <w:r>
        <w:rPr>
          <w:rFonts w:hint="eastAsia" w:ascii="Times New Roman" w:hAnsi="Times New Roman" w:cs="Times New Roman"/>
          <w:b/>
          <w:bCs/>
          <w:color w:val="333333"/>
          <w:spacing w:val="8"/>
          <w:sz w:val="24"/>
          <w:szCs w:val="24"/>
        </w:rPr>
        <w:t>号</w:t>
      </w:r>
      <w:r>
        <w:rPr>
          <w:rFonts w:ascii="Times New Roman" w:hAnsi="Times New Roman" w:cs="Times New Roman"/>
          <w:b/>
          <w:bCs/>
          <w:color w:val="333333"/>
          <w:spacing w:val="8"/>
          <w:sz w:val="24"/>
          <w:szCs w:val="24"/>
        </w:rPr>
        <w:t>代表估算值）</w:t>
      </w:r>
    </w:p>
    <w:p>
      <w:pPr>
        <w:spacing w:after="156" w:afterLines="50"/>
        <w:jc w:val="right"/>
        <w:rPr>
          <w:rFonts w:ascii="Times New Roman" w:hAnsi="Times New Roman" w:cs="Times New Roman"/>
          <w:sz w:val="24"/>
          <w:szCs w:val="24"/>
        </w:rPr>
      </w:pPr>
      <w:r>
        <w:rPr>
          <w:rStyle w:val="10"/>
          <w:rFonts w:hint="eastAsia" w:ascii="Times New Roman" w:hAnsi="Times New Roman" w:cs="Times New Roman"/>
          <w:color w:val="333333"/>
          <w:spacing w:val="8"/>
          <w:sz w:val="24"/>
          <w:szCs w:val="24"/>
        </w:rPr>
        <w:t>表1</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0"/>
        <w:gridCol w:w="1497"/>
        <w:gridCol w:w="2118"/>
        <w:gridCol w:w="2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2430" w:type="dxa"/>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设施</w:t>
            </w:r>
          </w:p>
        </w:tc>
        <w:tc>
          <w:tcPr>
            <w:tcW w:w="1497" w:type="dxa"/>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粒子种类</w:t>
            </w:r>
          </w:p>
        </w:tc>
        <w:tc>
          <w:tcPr>
            <w:tcW w:w="2118" w:type="dxa"/>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供束束流能量</w:t>
            </w:r>
          </w:p>
        </w:tc>
        <w:tc>
          <w:tcPr>
            <w:tcW w:w="2759" w:type="dxa"/>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供束束流强度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430"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100</w:t>
            </w:r>
            <w:r>
              <w:rPr>
                <w:rFonts w:hint="eastAsia" w:ascii="Times New Roman" w:hAnsi="Times New Roman" w:eastAsia="Times New Roman" w:cs="Times New Roman"/>
                <w:sz w:val="24"/>
                <w:szCs w:val="24"/>
              </w:rPr>
              <w:t xml:space="preserve"> </w:t>
            </w:r>
            <w:r>
              <w:rPr>
                <w:rFonts w:ascii="Times New Roman" w:hAnsi="Times New Roman" w:eastAsia="Times New Roman" w:cs="Times New Roman"/>
                <w:sz w:val="24"/>
                <w:szCs w:val="24"/>
              </w:rPr>
              <w:t>MeV回旋加速器</w:t>
            </w:r>
          </w:p>
        </w:tc>
        <w:tc>
          <w:tcPr>
            <w:tcW w:w="1497"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质子</w:t>
            </w:r>
          </w:p>
        </w:tc>
        <w:tc>
          <w:tcPr>
            <w:tcW w:w="2118"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30</w:t>
            </w:r>
            <w:r>
              <w:rPr>
                <w:rFonts w:hint="eastAsia" w:ascii="Times New Roman" w:hAnsi="Times New Roman" w:eastAsia="Times New Roman" w:cs="Times New Roman"/>
                <w:sz w:val="24"/>
                <w:szCs w:val="24"/>
              </w:rPr>
              <w:t xml:space="preserve"> </w:t>
            </w:r>
            <w:r>
              <w:rPr>
                <w:rFonts w:ascii="Times New Roman" w:hAnsi="Times New Roman" w:eastAsia="Times New Roman" w:cs="Times New Roman"/>
                <w:sz w:val="24"/>
                <w:szCs w:val="24"/>
              </w:rPr>
              <w:t>MeV-100</w:t>
            </w:r>
            <w:r>
              <w:rPr>
                <w:rFonts w:hint="eastAsia" w:ascii="Times New Roman" w:hAnsi="Times New Roman" w:eastAsia="Times New Roman" w:cs="Times New Roman"/>
                <w:sz w:val="24"/>
                <w:szCs w:val="24"/>
              </w:rPr>
              <w:t xml:space="preserve"> </w:t>
            </w:r>
            <w:r>
              <w:rPr>
                <w:rFonts w:ascii="Times New Roman" w:hAnsi="Times New Roman" w:eastAsia="Times New Roman" w:cs="Times New Roman"/>
                <w:sz w:val="24"/>
                <w:szCs w:val="24"/>
              </w:rPr>
              <w:t>MeV</w:t>
            </w:r>
          </w:p>
        </w:tc>
        <w:tc>
          <w:tcPr>
            <w:tcW w:w="2759"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w:t>
            </w:r>
            <w:r>
              <w:rPr>
                <w:rFonts w:hint="eastAsia" w:ascii="Times New Roman" w:hAnsi="Times New Roman" w:eastAsia="Times New Roman" w:cs="Times New Roman"/>
                <w:sz w:val="24"/>
                <w:szCs w:val="24"/>
              </w:rPr>
              <w:t xml:space="preserve"> </w:t>
            </w:r>
            <w:r>
              <w:rPr>
                <w:rFonts w:ascii="Times New Roman" w:hAnsi="Times New Roman" w:eastAsia="Times New Roman" w:cs="Times New Roman"/>
                <w:sz w:val="24"/>
                <w:szCs w:val="24"/>
              </w:rPr>
              <w:t>pA-200</w:t>
            </w:r>
            <w:r>
              <w:rPr>
                <w:rFonts w:hint="eastAsia" w:ascii="Times New Roman" w:hAnsi="Times New Roman" w:eastAsia="Times New Roman" w:cs="Times New Roman"/>
                <w:sz w:val="24"/>
                <w:szCs w:val="24"/>
              </w:rPr>
              <w:t xml:space="preserve"> </w:t>
            </w:r>
            <w:r>
              <w:rPr>
                <w:rFonts w:ascii="Times New Roman" w:hAnsi="Times New Roman" w:eastAsia="Times New Roman" w:cs="Times New Roman"/>
                <w:sz w:val="24"/>
                <w:szCs w:val="24"/>
              </w:rPr>
              <w:t>uA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30"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100</w:t>
            </w:r>
            <w:r>
              <w:rPr>
                <w:rFonts w:hint="eastAsia" w:ascii="Times New Roman" w:hAnsi="Times New Roman" w:eastAsia="Times New Roman" w:cs="Times New Roman"/>
                <w:sz w:val="24"/>
                <w:szCs w:val="24"/>
              </w:rPr>
              <w:t xml:space="preserve"> </w:t>
            </w:r>
            <w:r>
              <w:rPr>
                <w:rFonts w:ascii="Times New Roman" w:hAnsi="Times New Roman" w:eastAsia="Times New Roman" w:cs="Times New Roman"/>
                <w:sz w:val="24"/>
                <w:szCs w:val="24"/>
              </w:rPr>
              <w:t>MeV回旋加速器及白光中子靶</w:t>
            </w:r>
          </w:p>
        </w:tc>
        <w:tc>
          <w:tcPr>
            <w:tcW w:w="1497"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白光中子</w:t>
            </w:r>
          </w:p>
        </w:tc>
        <w:tc>
          <w:tcPr>
            <w:tcW w:w="2118"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0</w:t>
            </w:r>
            <w:r>
              <w:rPr>
                <w:rFonts w:hint="eastAsia" w:ascii="Times New Roman" w:hAnsi="Times New Roman" w:eastAsia="Times New Roman" w:cs="Times New Roman"/>
                <w:sz w:val="24"/>
                <w:szCs w:val="24"/>
              </w:rPr>
              <w:t>.1</w:t>
            </w:r>
            <w:r>
              <w:rPr>
                <w:rFonts w:ascii="Times New Roman" w:hAnsi="Times New Roman" w:eastAsia="Times New Roman" w:cs="Times New Roman"/>
                <w:sz w:val="24"/>
                <w:szCs w:val="24"/>
              </w:rPr>
              <w:t xml:space="preserve"> MeV-100MeV</w:t>
            </w:r>
          </w:p>
        </w:tc>
        <w:tc>
          <w:tcPr>
            <w:tcW w:w="2759"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1.0E+</w:t>
            </w:r>
            <w:r>
              <w:rPr>
                <w:rFonts w:hint="eastAsia" w:ascii="Times New Roman" w:hAnsi="Times New Roman" w:eastAsia="Times New Roman" w:cs="Times New Roman"/>
                <w:sz w:val="24"/>
                <w:szCs w:val="24"/>
              </w:rPr>
              <w:t>2</w:t>
            </w:r>
            <w:r>
              <w:rPr>
                <w:rFonts w:ascii="Times New Roman" w:hAnsi="Times New Roman" w:eastAsia="Times New Roman" w:cs="Times New Roman"/>
                <w:sz w:val="24"/>
                <w:szCs w:val="24"/>
              </w:rPr>
              <w:t>-1.0E+</w:t>
            </w:r>
            <w:r>
              <w:rPr>
                <w:rFonts w:hint="eastAsia" w:ascii="Times New Roman" w:hAnsi="Times New Roman" w:eastAsia="Times New Roman" w:cs="Times New Roman"/>
                <w:sz w:val="24"/>
                <w:szCs w:val="24"/>
              </w:rPr>
              <w:t xml:space="preserve">5 </w:t>
            </w:r>
            <w:r>
              <w:rPr>
                <w:rFonts w:ascii="Times New Roman" w:hAnsi="Times New Roman" w:eastAsia="Times New Roman" w:cs="Times New Roman"/>
                <w:sz w:val="24"/>
                <w:szCs w:val="24"/>
              </w:rPr>
              <w:t>n/s/cm</w:t>
            </w:r>
            <w:r>
              <w:rPr>
                <w:rFonts w:ascii="Times New Roman" w:hAnsi="Times New Roman" w:eastAsia="Times New Roman" w:cs="Times New Roman"/>
                <w:sz w:val="24"/>
                <w:szCs w:val="24"/>
                <w:vertAlign w:val="superscript"/>
              </w:rPr>
              <w:t>2</w:t>
            </w:r>
            <w:r>
              <w:rPr>
                <w:rFonts w:ascii="Times New Roman" w:hAnsi="Times New Roman" w:eastAsia="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30"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100</w:t>
            </w:r>
            <w:r>
              <w:rPr>
                <w:rFonts w:hint="eastAsia" w:ascii="Times New Roman" w:hAnsi="Times New Roman" w:eastAsia="Times New Roman" w:cs="Times New Roman"/>
                <w:sz w:val="24"/>
                <w:szCs w:val="24"/>
              </w:rPr>
              <w:t xml:space="preserve"> </w:t>
            </w:r>
            <w:r>
              <w:rPr>
                <w:rFonts w:ascii="Times New Roman" w:hAnsi="Times New Roman" w:eastAsia="Times New Roman" w:cs="Times New Roman"/>
                <w:sz w:val="24"/>
                <w:szCs w:val="24"/>
              </w:rPr>
              <w:t>MeV回旋加速器及准单能中子靶</w:t>
            </w:r>
          </w:p>
        </w:tc>
        <w:tc>
          <w:tcPr>
            <w:tcW w:w="1497"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准单能中子</w:t>
            </w:r>
          </w:p>
        </w:tc>
        <w:tc>
          <w:tcPr>
            <w:tcW w:w="2118"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30</w:t>
            </w:r>
            <w:r>
              <w:rPr>
                <w:rFonts w:hint="eastAsia" w:ascii="Times New Roman" w:hAnsi="Times New Roman" w:eastAsia="Times New Roman" w:cs="Times New Roman"/>
                <w:sz w:val="24"/>
                <w:szCs w:val="24"/>
              </w:rPr>
              <w:t xml:space="preserve"> </w:t>
            </w:r>
            <w:r>
              <w:rPr>
                <w:rFonts w:ascii="Times New Roman" w:hAnsi="Times New Roman" w:eastAsia="Times New Roman" w:cs="Times New Roman"/>
                <w:sz w:val="24"/>
                <w:szCs w:val="24"/>
              </w:rPr>
              <w:t>MeV-100</w:t>
            </w:r>
            <w:r>
              <w:rPr>
                <w:rFonts w:hint="eastAsia" w:ascii="Times New Roman" w:hAnsi="Times New Roman" w:eastAsia="Times New Roman" w:cs="Times New Roman"/>
                <w:sz w:val="24"/>
                <w:szCs w:val="24"/>
              </w:rPr>
              <w:t xml:space="preserve"> </w:t>
            </w:r>
            <w:r>
              <w:rPr>
                <w:rFonts w:ascii="Times New Roman" w:hAnsi="Times New Roman" w:eastAsia="Times New Roman" w:cs="Times New Roman"/>
                <w:sz w:val="24"/>
                <w:szCs w:val="24"/>
              </w:rPr>
              <w:t>MeV</w:t>
            </w:r>
          </w:p>
        </w:tc>
        <w:tc>
          <w:tcPr>
            <w:tcW w:w="2759" w:type="dxa"/>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1.0E+</w:t>
            </w:r>
            <w:r>
              <w:rPr>
                <w:rFonts w:hint="eastAsia" w:ascii="Times New Roman" w:hAnsi="Times New Roman" w:eastAsia="Times New Roman" w:cs="Times New Roman"/>
                <w:sz w:val="24"/>
                <w:szCs w:val="24"/>
              </w:rPr>
              <w:t>1</w:t>
            </w:r>
            <w:r>
              <w:rPr>
                <w:rFonts w:ascii="Times New Roman" w:hAnsi="Times New Roman" w:eastAsia="Times New Roman" w:cs="Times New Roman"/>
                <w:sz w:val="24"/>
                <w:szCs w:val="24"/>
              </w:rPr>
              <w:t>-1.0E+</w:t>
            </w:r>
            <w:r>
              <w:rPr>
                <w:rFonts w:hint="eastAsia" w:ascii="Times New Roman" w:hAnsi="Times New Roman" w:eastAsia="Times New Roman" w:cs="Times New Roman"/>
                <w:sz w:val="24"/>
                <w:szCs w:val="24"/>
              </w:rPr>
              <w:t xml:space="preserve">5 </w:t>
            </w:r>
            <w:r>
              <w:rPr>
                <w:rFonts w:ascii="Times New Roman" w:hAnsi="Times New Roman" w:eastAsia="Times New Roman" w:cs="Times New Roman"/>
                <w:sz w:val="24"/>
                <w:szCs w:val="24"/>
              </w:rPr>
              <w:t>n/s/cm</w:t>
            </w:r>
            <w:r>
              <w:rPr>
                <w:rFonts w:ascii="Times New Roman" w:hAnsi="Times New Roman" w:eastAsia="Times New Roman" w:cs="Times New Roman"/>
                <w:sz w:val="24"/>
                <w:szCs w:val="24"/>
                <w:vertAlign w:val="superscript"/>
              </w:rPr>
              <w:t>2</w:t>
            </w:r>
            <w:r>
              <w:rPr>
                <w:rFonts w:ascii="Times New Roman" w:hAnsi="Times New Roman" w:eastAsia="Times New Roman" w:cs="Times New Roman"/>
                <w:sz w:val="24"/>
                <w:szCs w:val="24"/>
              </w:rPr>
              <w:t>*</w:t>
            </w:r>
          </w:p>
        </w:tc>
      </w:tr>
    </w:tbl>
    <w:p>
      <w:pPr>
        <w:rPr>
          <w:rStyle w:val="10"/>
          <w:rFonts w:ascii="Times New Roman" w:hAnsi="Times New Roman" w:cs="Times New Roman"/>
          <w:color w:val="333333"/>
          <w:spacing w:val="8"/>
          <w:sz w:val="24"/>
          <w:szCs w:val="24"/>
        </w:rPr>
      </w:pPr>
    </w:p>
    <w:p>
      <w:pPr>
        <w:spacing w:line="400" w:lineRule="exact"/>
        <w:rPr>
          <w:rFonts w:ascii="Times New Roman" w:hAnsi="Times New Roman" w:cs="Times New Roman"/>
          <w:sz w:val="24"/>
          <w:szCs w:val="24"/>
        </w:rPr>
      </w:pPr>
      <w:r>
        <w:rPr>
          <w:rStyle w:val="10"/>
          <w:rFonts w:ascii="Times New Roman" w:hAnsi="Times New Roman" w:cs="Times New Roman"/>
          <w:color w:val="333333"/>
          <w:spacing w:val="8"/>
          <w:sz w:val="24"/>
          <w:szCs w:val="24"/>
        </w:rPr>
        <w:t>2、北京</w:t>
      </w:r>
      <w:r>
        <w:rPr>
          <w:rStyle w:val="10"/>
          <w:rFonts w:hint="eastAsia" w:ascii="Times New Roman" w:hAnsi="Times New Roman" w:cs="Times New Roman"/>
          <w:color w:val="333333"/>
          <w:spacing w:val="8"/>
          <w:sz w:val="24"/>
          <w:szCs w:val="24"/>
        </w:rPr>
        <w:t>稀有同位素</w:t>
      </w:r>
      <w:r>
        <w:rPr>
          <w:rStyle w:val="10"/>
          <w:rFonts w:ascii="Times New Roman" w:hAnsi="Times New Roman" w:cs="Times New Roman"/>
          <w:color w:val="333333"/>
          <w:spacing w:val="8"/>
          <w:sz w:val="24"/>
          <w:szCs w:val="24"/>
        </w:rPr>
        <w:t>束流装置（BRIF）</w:t>
      </w:r>
      <w:r>
        <w:rPr>
          <w:rStyle w:val="10"/>
          <w:rFonts w:hint="eastAsia" w:ascii="Times New Roman" w:hAnsi="Times New Roman" w:cs="Times New Roman"/>
          <w:color w:val="333333"/>
          <w:spacing w:val="8"/>
          <w:sz w:val="24"/>
          <w:szCs w:val="24"/>
        </w:rPr>
        <w:t>（*号代表估算值）</w:t>
      </w:r>
    </w:p>
    <w:p>
      <w:pPr>
        <w:pStyle w:val="6"/>
        <w:shd w:val="clear" w:color="auto" w:fill="FFFFFF"/>
        <w:spacing w:before="0" w:beforeAutospacing="0" w:after="156" w:afterLines="50" w:afterAutospacing="0" w:line="400" w:lineRule="exact"/>
        <w:ind w:firstLine="384" w:firstLineChars="150"/>
        <w:jc w:val="both"/>
        <w:rPr>
          <w:rFonts w:ascii="Times New Roman" w:hAnsi="Times New Roman" w:eastAsia="宋体" w:cs="Times New Roman"/>
          <w:color w:val="333333"/>
          <w:spacing w:val="8"/>
        </w:rPr>
      </w:pPr>
      <w:r>
        <w:rPr>
          <w:rFonts w:hint="eastAsia" w:ascii="Times New Roman" w:hAnsi="Times New Roman" w:eastAsia="宋体" w:cs="Times New Roman"/>
          <w:color w:val="333333"/>
          <w:spacing w:val="8"/>
        </w:rPr>
        <w:t>BRIF</w:t>
      </w:r>
      <w:r>
        <w:rPr>
          <w:rFonts w:ascii="Times New Roman" w:hAnsi="Times New Roman" w:eastAsia="宋体" w:cs="Times New Roman"/>
          <w:color w:val="333333"/>
          <w:spacing w:val="8"/>
        </w:rPr>
        <w:t>可产生的放射性束流如下表：</w:t>
      </w:r>
    </w:p>
    <w:p>
      <w:pPr>
        <w:spacing w:after="156" w:afterLines="50"/>
        <w:jc w:val="right"/>
        <w:rPr>
          <w:rStyle w:val="10"/>
          <w:color w:val="333333"/>
          <w:spacing w:val="8"/>
        </w:rPr>
      </w:pPr>
      <w:r>
        <w:rPr>
          <w:rStyle w:val="10"/>
          <w:rFonts w:hint="eastAsia" w:ascii="Times New Roman" w:hAnsi="Times New Roman" w:cs="Times New Roman"/>
          <w:color w:val="333333"/>
          <w:spacing w:val="8"/>
          <w:sz w:val="24"/>
          <w:szCs w:val="24"/>
        </w:rPr>
        <w:t>表</w:t>
      </w:r>
      <w:r>
        <w:rPr>
          <w:rStyle w:val="10"/>
          <w:rFonts w:ascii="Times New Roman" w:hAnsi="Times New Roman" w:cs="Times New Roman"/>
          <w:color w:val="333333"/>
          <w:spacing w:val="8"/>
          <w:sz w:val="24"/>
          <w:szCs w:val="24"/>
        </w:rPr>
        <w:t>2</w:t>
      </w:r>
    </w:p>
    <w:tbl>
      <w:tblPr>
        <w:tblStyle w:val="7"/>
        <w:tblW w:w="5072" w:type="pct"/>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018"/>
        <w:gridCol w:w="2616"/>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787" w:type="pct"/>
            <w:shd w:val="clear" w:color="auto" w:fill="auto"/>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束流种类</w:t>
            </w:r>
          </w:p>
        </w:tc>
        <w:tc>
          <w:tcPr>
            <w:tcW w:w="1167" w:type="pct"/>
            <w:shd w:val="clear" w:color="auto" w:fill="auto"/>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质子流强</w:t>
            </w:r>
            <w:r>
              <w:rPr>
                <w:rFonts w:ascii="Times New Roman" w:hAnsi="Times New Roman" w:eastAsia="宋体" w:cs="Times New Roman"/>
                <w:b/>
                <w:bCs/>
                <w:color w:val="000000"/>
                <w:kern w:val="0"/>
                <w:sz w:val="24"/>
                <w:szCs w:val="24"/>
              </w:rPr>
              <w:t>/</w:t>
            </w:r>
            <w:r>
              <w:rPr>
                <w:rFonts w:hint="eastAsia" w:ascii="宋体" w:hAnsi="宋体" w:eastAsia="宋体" w:cs="宋体"/>
                <w:b/>
                <w:bCs/>
                <w:color w:val="000000"/>
                <w:kern w:val="0"/>
                <w:sz w:val="24"/>
                <w:szCs w:val="24"/>
              </w:rPr>
              <w:t>微安</w:t>
            </w:r>
          </w:p>
        </w:tc>
        <w:tc>
          <w:tcPr>
            <w:tcW w:w="1513" w:type="pct"/>
            <w:shd w:val="clear" w:color="auto" w:fill="auto"/>
            <w:noWrap/>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低能终端流强</w:t>
            </w:r>
            <w:r>
              <w:rPr>
                <w:rFonts w:ascii="Times New Roman" w:hAnsi="Times New Roman" w:eastAsia="宋体" w:cs="Times New Roman"/>
                <w:b/>
                <w:bCs/>
                <w:color w:val="000000"/>
                <w:kern w:val="0"/>
                <w:sz w:val="24"/>
                <w:szCs w:val="24"/>
              </w:rPr>
              <w:t>/pps</w:t>
            </w:r>
          </w:p>
        </w:tc>
        <w:tc>
          <w:tcPr>
            <w:tcW w:w="1531" w:type="pct"/>
            <w:shd w:val="clear" w:color="auto" w:fill="auto"/>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串列加速后的流强</w:t>
            </w:r>
            <w:r>
              <w:rPr>
                <w:rFonts w:ascii="Times New Roman" w:hAnsi="Times New Roman" w:eastAsia="宋体" w:cs="Times New Roman"/>
                <w:b/>
                <w:bCs/>
                <w:color w:val="000000"/>
                <w:kern w:val="0"/>
                <w:sz w:val="24"/>
                <w:szCs w:val="24"/>
              </w:rPr>
              <w:t>/pps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142</w:t>
            </w:r>
            <w:r>
              <w:rPr>
                <w:rFonts w:ascii="Times New Roman" w:hAnsi="Times New Roman" w:eastAsia="宋体" w:cs="Times New Roman"/>
                <w:color w:val="000000"/>
                <w:kern w:val="0"/>
                <w:sz w:val="24"/>
                <w:szCs w:val="24"/>
              </w:rPr>
              <w:t>Cs</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2.5E+06</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140</w:t>
            </w:r>
            <w:r>
              <w:rPr>
                <w:rFonts w:ascii="Times New Roman" w:hAnsi="Times New Roman" w:eastAsia="宋体" w:cs="Times New Roman"/>
                <w:color w:val="000000"/>
                <w:kern w:val="0"/>
                <w:sz w:val="24"/>
                <w:szCs w:val="24"/>
              </w:rPr>
              <w:t>Cs</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1.6E+05</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vertAlign w:val="superscript"/>
              </w:rPr>
              <w:t>92</w:t>
            </w:r>
            <w:r>
              <w:rPr>
                <w:rFonts w:ascii="Times New Roman" w:hAnsi="Times New Roman" w:eastAsia="宋体" w:cs="Times New Roman"/>
                <w:color w:val="000000"/>
                <w:kern w:val="0"/>
                <w:sz w:val="24"/>
                <w:szCs w:val="24"/>
              </w:rPr>
              <w:t>Rb</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6.25</w:t>
            </w:r>
            <w:r>
              <w:rPr>
                <w:rFonts w:ascii="Times New Roman" w:hAnsi="Times New Roman" w:eastAsia="宋体" w:cs="Times New Roman"/>
                <w:color w:val="000000"/>
                <w:kern w:val="0"/>
                <w:sz w:val="24"/>
                <w:szCs w:val="24"/>
              </w:rPr>
              <w:t>E+0</w:t>
            </w:r>
            <w:r>
              <w:rPr>
                <w:rFonts w:hint="eastAsia" w:ascii="Times New Roman" w:hAnsi="Times New Roman" w:eastAsia="宋体" w:cs="Times New Roman"/>
                <w:color w:val="000000"/>
                <w:kern w:val="0"/>
                <w:sz w:val="24"/>
                <w:szCs w:val="24"/>
              </w:rPr>
              <w:t>7</w:t>
            </w:r>
          </w:p>
        </w:tc>
        <w:tc>
          <w:tcPr>
            <w:tcW w:w="1531" w:type="pct"/>
            <w:shd w:val="clear" w:color="auto" w:fill="auto"/>
            <w:noWrap/>
            <w:vAlign w:val="center"/>
          </w:tcPr>
          <w:p>
            <w:pPr>
              <w:widowControl/>
              <w:jc w:val="center"/>
              <w:rPr>
                <w:rFonts w:ascii="宋体" w:hAnsi="宋体" w:eastAsia="宋体" w:cs="宋体"/>
                <w:color w:val="000000"/>
                <w:kern w:val="0"/>
                <w:sz w:val="22"/>
                <w:highlight w:val="yellow"/>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vertAlign w:val="superscript"/>
              </w:rPr>
            </w:pPr>
            <w:r>
              <w:rPr>
                <w:rFonts w:hint="eastAsia" w:ascii="Times New Roman" w:hAnsi="Times New Roman" w:eastAsia="宋体" w:cs="Times New Roman"/>
                <w:color w:val="000000"/>
                <w:kern w:val="0"/>
                <w:sz w:val="24"/>
                <w:szCs w:val="24"/>
                <w:vertAlign w:val="superscript"/>
              </w:rPr>
              <w:t>91</w:t>
            </w:r>
            <w:r>
              <w:rPr>
                <w:rFonts w:ascii="Times New Roman" w:hAnsi="Times New Roman" w:eastAsia="宋体" w:cs="Times New Roman"/>
                <w:color w:val="000000"/>
                <w:kern w:val="0"/>
                <w:sz w:val="24"/>
                <w:szCs w:val="24"/>
              </w:rPr>
              <w:t>Rb</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1.63</w:t>
            </w:r>
            <w:r>
              <w:rPr>
                <w:rFonts w:ascii="Times New Roman" w:hAnsi="Times New Roman" w:eastAsia="宋体" w:cs="Times New Roman"/>
                <w:color w:val="000000"/>
                <w:kern w:val="0"/>
                <w:sz w:val="24"/>
                <w:szCs w:val="24"/>
              </w:rPr>
              <w:t>E+0</w:t>
            </w:r>
            <w:r>
              <w:rPr>
                <w:rFonts w:hint="eastAsia" w:ascii="Times New Roman" w:hAnsi="Times New Roman" w:eastAsia="宋体" w:cs="Times New Roman"/>
                <w:color w:val="000000"/>
                <w:kern w:val="0"/>
                <w:sz w:val="24"/>
                <w:szCs w:val="24"/>
              </w:rPr>
              <w:t>8</w:t>
            </w:r>
          </w:p>
        </w:tc>
        <w:tc>
          <w:tcPr>
            <w:tcW w:w="1531" w:type="pct"/>
            <w:shd w:val="clear" w:color="auto" w:fill="auto"/>
            <w:noWrap/>
            <w:vAlign w:val="center"/>
          </w:tcPr>
          <w:p>
            <w:pPr>
              <w:widowControl/>
              <w:jc w:val="center"/>
              <w:rPr>
                <w:rFonts w:ascii="宋体" w:hAnsi="宋体" w:eastAsia="宋体" w:cs="宋体"/>
                <w:color w:val="000000"/>
                <w:kern w:val="0"/>
                <w:sz w:val="22"/>
                <w:highlight w:val="yellow"/>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90</w:t>
            </w:r>
            <w:r>
              <w:rPr>
                <w:rFonts w:ascii="Times New Roman" w:hAnsi="Times New Roman" w:eastAsia="宋体" w:cs="Times New Roman"/>
                <w:color w:val="000000"/>
                <w:kern w:val="0"/>
                <w:sz w:val="24"/>
                <w:szCs w:val="24"/>
              </w:rPr>
              <w:t>Rb</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1.81</w:t>
            </w:r>
            <w:r>
              <w:rPr>
                <w:rFonts w:ascii="Times New Roman" w:hAnsi="Times New Roman" w:eastAsia="宋体" w:cs="Times New Roman"/>
                <w:color w:val="000000"/>
                <w:kern w:val="0"/>
                <w:sz w:val="24"/>
                <w:szCs w:val="24"/>
              </w:rPr>
              <w:t>E+0</w:t>
            </w:r>
            <w:r>
              <w:rPr>
                <w:rFonts w:hint="eastAsia" w:ascii="Times New Roman" w:hAnsi="Times New Roman" w:eastAsia="宋体" w:cs="Times New Roman"/>
                <w:color w:val="000000"/>
                <w:kern w:val="0"/>
                <w:sz w:val="24"/>
                <w:szCs w:val="24"/>
              </w:rPr>
              <w:t>8</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vertAlign w:val="superscript"/>
              </w:rPr>
            </w:pPr>
            <w:r>
              <w:rPr>
                <w:rFonts w:ascii="Times New Roman" w:hAnsi="Times New Roman" w:eastAsia="宋体" w:cs="Times New Roman"/>
                <w:color w:val="000000"/>
                <w:kern w:val="0"/>
                <w:sz w:val="24"/>
                <w:szCs w:val="24"/>
                <w:vertAlign w:val="superscript"/>
              </w:rPr>
              <w:t>8</w:t>
            </w:r>
            <w:r>
              <w:rPr>
                <w:rFonts w:hint="eastAsia" w:ascii="Times New Roman" w:hAnsi="Times New Roman" w:eastAsia="宋体" w:cs="Times New Roman"/>
                <w:color w:val="000000"/>
                <w:kern w:val="0"/>
                <w:sz w:val="24"/>
                <w:szCs w:val="24"/>
                <w:vertAlign w:val="superscript"/>
              </w:rPr>
              <w:t>9</w:t>
            </w:r>
            <w:r>
              <w:rPr>
                <w:rFonts w:ascii="Times New Roman" w:hAnsi="Times New Roman" w:eastAsia="宋体" w:cs="Times New Roman"/>
                <w:color w:val="000000"/>
                <w:kern w:val="0"/>
                <w:sz w:val="24"/>
                <w:szCs w:val="24"/>
              </w:rPr>
              <w:t>Rb</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1.36</w:t>
            </w:r>
            <w:r>
              <w:rPr>
                <w:rFonts w:ascii="Times New Roman" w:hAnsi="Times New Roman" w:eastAsia="宋体" w:cs="Times New Roman"/>
                <w:color w:val="000000"/>
                <w:kern w:val="0"/>
                <w:sz w:val="24"/>
                <w:szCs w:val="24"/>
              </w:rPr>
              <w:t>E+0</w:t>
            </w:r>
            <w:r>
              <w:rPr>
                <w:rFonts w:hint="eastAsia" w:ascii="Times New Roman" w:hAnsi="Times New Roman" w:eastAsia="宋体" w:cs="Times New Roman"/>
                <w:color w:val="000000"/>
                <w:kern w:val="0"/>
                <w:sz w:val="24"/>
                <w:szCs w:val="24"/>
              </w:rPr>
              <w:t>9</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88</w:t>
            </w:r>
            <w:r>
              <w:rPr>
                <w:rFonts w:ascii="Times New Roman" w:hAnsi="Times New Roman" w:eastAsia="宋体" w:cs="Times New Roman"/>
                <w:color w:val="000000"/>
                <w:kern w:val="0"/>
                <w:sz w:val="24"/>
                <w:szCs w:val="24"/>
              </w:rPr>
              <w:t>Rb</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1.06</w:t>
            </w:r>
            <w:r>
              <w:rPr>
                <w:rFonts w:ascii="Times New Roman" w:hAnsi="Times New Roman" w:eastAsia="宋体" w:cs="Times New Roman"/>
                <w:color w:val="000000"/>
                <w:kern w:val="0"/>
                <w:sz w:val="24"/>
                <w:szCs w:val="24"/>
              </w:rPr>
              <w:t>E+0</w:t>
            </w:r>
            <w:r>
              <w:rPr>
                <w:rFonts w:hint="eastAsia" w:ascii="Times New Roman" w:hAnsi="Times New Roman" w:eastAsia="宋体" w:cs="Times New Roman"/>
                <w:color w:val="000000"/>
                <w:kern w:val="0"/>
                <w:sz w:val="24"/>
                <w:szCs w:val="24"/>
              </w:rPr>
              <w:t>9</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vertAlign w:val="superscript"/>
              </w:rPr>
            </w:pPr>
            <w:r>
              <w:rPr>
                <w:rFonts w:ascii="Times New Roman" w:hAnsi="Times New Roman" w:eastAsia="宋体" w:cs="Times New Roman"/>
                <w:color w:val="000000"/>
                <w:kern w:val="0"/>
                <w:sz w:val="24"/>
                <w:szCs w:val="24"/>
                <w:vertAlign w:val="superscript"/>
              </w:rPr>
              <w:t>8</w:t>
            </w:r>
            <w:r>
              <w:rPr>
                <w:rFonts w:hint="eastAsia" w:ascii="Times New Roman" w:hAnsi="Times New Roman" w:eastAsia="宋体" w:cs="Times New Roman"/>
                <w:color w:val="000000"/>
                <w:kern w:val="0"/>
                <w:sz w:val="24"/>
                <w:szCs w:val="24"/>
                <w:vertAlign w:val="superscript"/>
              </w:rPr>
              <w:t>7</w:t>
            </w:r>
            <w:r>
              <w:rPr>
                <w:rFonts w:ascii="Times New Roman" w:hAnsi="Times New Roman" w:eastAsia="宋体" w:cs="Times New Roman"/>
                <w:color w:val="000000"/>
                <w:kern w:val="0"/>
                <w:sz w:val="24"/>
                <w:szCs w:val="24"/>
              </w:rPr>
              <w:t>Rb</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2.81</w:t>
            </w:r>
            <w:r>
              <w:rPr>
                <w:rFonts w:ascii="Times New Roman" w:hAnsi="Times New Roman" w:eastAsia="宋体" w:cs="Times New Roman"/>
                <w:color w:val="000000"/>
                <w:kern w:val="0"/>
                <w:sz w:val="24"/>
                <w:szCs w:val="24"/>
              </w:rPr>
              <w:t>E+0</w:t>
            </w:r>
            <w:r>
              <w:rPr>
                <w:rFonts w:hint="eastAsia" w:ascii="Times New Roman" w:hAnsi="Times New Roman" w:eastAsia="宋体" w:cs="Times New Roman"/>
                <w:color w:val="000000"/>
                <w:kern w:val="0"/>
                <w:sz w:val="24"/>
                <w:szCs w:val="24"/>
              </w:rPr>
              <w:t>8</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vertAlign w:val="superscript"/>
              </w:rPr>
            </w:pPr>
            <w:r>
              <w:rPr>
                <w:rFonts w:ascii="Times New Roman" w:hAnsi="Times New Roman" w:eastAsia="宋体" w:cs="Times New Roman"/>
                <w:color w:val="000000"/>
                <w:kern w:val="0"/>
                <w:sz w:val="24"/>
                <w:szCs w:val="24"/>
                <w:vertAlign w:val="superscript"/>
              </w:rPr>
              <w:t>8</w:t>
            </w:r>
            <w:r>
              <w:rPr>
                <w:rFonts w:hint="eastAsia" w:ascii="Times New Roman" w:hAnsi="Times New Roman" w:eastAsia="宋体" w:cs="Times New Roman"/>
                <w:color w:val="000000"/>
                <w:kern w:val="0"/>
                <w:sz w:val="24"/>
                <w:szCs w:val="24"/>
                <w:vertAlign w:val="superscript"/>
              </w:rPr>
              <w:t>6</w:t>
            </w:r>
            <w:r>
              <w:rPr>
                <w:rFonts w:ascii="Times New Roman" w:hAnsi="Times New Roman" w:eastAsia="宋体" w:cs="Times New Roman"/>
                <w:color w:val="000000"/>
                <w:kern w:val="0"/>
                <w:sz w:val="24"/>
                <w:szCs w:val="24"/>
              </w:rPr>
              <w:t>Rb</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1.06</w:t>
            </w:r>
            <w:r>
              <w:rPr>
                <w:rFonts w:ascii="Times New Roman" w:hAnsi="Times New Roman" w:eastAsia="宋体" w:cs="Times New Roman"/>
                <w:color w:val="000000"/>
                <w:kern w:val="0"/>
                <w:sz w:val="24"/>
                <w:szCs w:val="24"/>
              </w:rPr>
              <w:t>E+0</w:t>
            </w:r>
            <w:r>
              <w:rPr>
                <w:rFonts w:hint="eastAsia" w:ascii="Times New Roman" w:hAnsi="Times New Roman" w:eastAsia="宋体" w:cs="Times New Roman"/>
                <w:color w:val="000000"/>
                <w:kern w:val="0"/>
                <w:sz w:val="24"/>
                <w:szCs w:val="24"/>
              </w:rPr>
              <w:t>8</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vertAlign w:val="superscript"/>
              </w:rPr>
            </w:pPr>
            <w:r>
              <w:rPr>
                <w:rFonts w:ascii="Times New Roman" w:hAnsi="Times New Roman" w:eastAsia="宋体" w:cs="Times New Roman"/>
                <w:color w:val="000000"/>
                <w:kern w:val="0"/>
                <w:sz w:val="24"/>
                <w:szCs w:val="24"/>
                <w:vertAlign w:val="superscript"/>
              </w:rPr>
              <w:t>8</w:t>
            </w:r>
            <w:r>
              <w:rPr>
                <w:rFonts w:hint="eastAsia" w:ascii="Times New Roman" w:hAnsi="Times New Roman" w:eastAsia="宋体" w:cs="Times New Roman"/>
                <w:color w:val="000000"/>
                <w:kern w:val="0"/>
                <w:sz w:val="24"/>
                <w:szCs w:val="24"/>
                <w:vertAlign w:val="superscript"/>
              </w:rPr>
              <w:t>5</w:t>
            </w:r>
            <w:r>
              <w:rPr>
                <w:rFonts w:ascii="Times New Roman" w:hAnsi="Times New Roman" w:eastAsia="宋体" w:cs="Times New Roman"/>
                <w:color w:val="000000"/>
                <w:kern w:val="0"/>
                <w:sz w:val="24"/>
                <w:szCs w:val="24"/>
              </w:rPr>
              <w:t>Rb</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3.5</w:t>
            </w:r>
            <w:r>
              <w:rPr>
                <w:rFonts w:ascii="Times New Roman" w:hAnsi="Times New Roman" w:eastAsia="宋体" w:cs="Times New Roman"/>
                <w:color w:val="000000"/>
                <w:kern w:val="0"/>
                <w:sz w:val="24"/>
                <w:szCs w:val="24"/>
              </w:rPr>
              <w:t>E+0</w:t>
            </w:r>
            <w:r>
              <w:rPr>
                <w:rFonts w:hint="eastAsia" w:ascii="Times New Roman" w:hAnsi="Times New Roman" w:eastAsia="宋体" w:cs="Times New Roman"/>
                <w:color w:val="000000"/>
                <w:kern w:val="0"/>
                <w:sz w:val="24"/>
                <w:szCs w:val="24"/>
              </w:rPr>
              <w:t>8</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vertAlign w:val="superscript"/>
              </w:rPr>
            </w:pPr>
            <w:r>
              <w:rPr>
                <w:rFonts w:ascii="Times New Roman" w:hAnsi="Times New Roman" w:eastAsia="宋体" w:cs="Times New Roman"/>
                <w:color w:val="000000"/>
                <w:kern w:val="0"/>
                <w:sz w:val="24"/>
                <w:szCs w:val="24"/>
                <w:vertAlign w:val="superscript"/>
              </w:rPr>
              <w:t>8</w:t>
            </w:r>
            <w:r>
              <w:rPr>
                <w:rFonts w:hint="eastAsia" w:ascii="Times New Roman" w:hAnsi="Times New Roman" w:eastAsia="宋体" w:cs="Times New Roman"/>
                <w:color w:val="000000"/>
                <w:kern w:val="0"/>
                <w:sz w:val="24"/>
                <w:szCs w:val="24"/>
                <w:vertAlign w:val="superscript"/>
              </w:rPr>
              <w:t>4</w:t>
            </w:r>
            <w:r>
              <w:rPr>
                <w:rFonts w:ascii="Times New Roman" w:hAnsi="Times New Roman" w:eastAsia="宋体" w:cs="Times New Roman"/>
                <w:color w:val="000000"/>
                <w:kern w:val="0"/>
                <w:sz w:val="24"/>
                <w:szCs w:val="24"/>
              </w:rPr>
              <w:t>Rb</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6.25</w:t>
            </w:r>
            <w:r>
              <w:rPr>
                <w:rFonts w:ascii="Times New Roman" w:hAnsi="Times New Roman" w:eastAsia="宋体" w:cs="Times New Roman"/>
                <w:color w:val="000000"/>
                <w:kern w:val="0"/>
                <w:sz w:val="24"/>
                <w:szCs w:val="24"/>
              </w:rPr>
              <w:t>E+06</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93</w:t>
            </w:r>
            <w:r>
              <w:rPr>
                <w:rFonts w:ascii="Times New Roman" w:hAnsi="Times New Roman" w:eastAsia="宋体" w:cs="Times New Roman"/>
                <w:color w:val="000000"/>
                <w:kern w:val="0"/>
                <w:sz w:val="24"/>
                <w:szCs w:val="24"/>
              </w:rPr>
              <w:t>Sr</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1.7E+04</w:t>
            </w:r>
          </w:p>
        </w:tc>
        <w:tc>
          <w:tcPr>
            <w:tcW w:w="1531" w:type="pct"/>
            <w:shd w:val="clear" w:color="auto" w:fill="auto"/>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47</w:t>
            </w:r>
            <w:r>
              <w:rPr>
                <w:rFonts w:ascii="Times New Roman" w:hAnsi="Times New Roman" w:eastAsia="宋体" w:cs="Times New Roman"/>
                <w:color w:val="000000"/>
                <w:kern w:val="0"/>
                <w:sz w:val="24"/>
                <w:szCs w:val="24"/>
              </w:rPr>
              <w:t>K</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2.4E+05</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46</w:t>
            </w:r>
            <w:r>
              <w:rPr>
                <w:rFonts w:ascii="Times New Roman" w:hAnsi="Times New Roman" w:eastAsia="宋体" w:cs="Times New Roman"/>
                <w:color w:val="000000"/>
                <w:kern w:val="0"/>
                <w:sz w:val="24"/>
                <w:szCs w:val="24"/>
              </w:rPr>
              <w:t>K</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1.5E+06</w:t>
            </w:r>
          </w:p>
        </w:tc>
        <w:tc>
          <w:tcPr>
            <w:tcW w:w="1531" w:type="pct"/>
            <w:shd w:val="clear" w:color="auto" w:fill="auto"/>
            <w:vAlign w:val="center"/>
          </w:tcPr>
          <w:p>
            <w:pPr>
              <w:widowControl/>
              <w:jc w:val="center"/>
              <w:rPr>
                <w:rFonts w:ascii="Times New Roman" w:hAnsi="Times New Roman" w:eastAsia="宋体" w:cs="Times New Roman"/>
                <w:strike/>
                <w:color w:val="000000"/>
                <w:kern w:val="0"/>
                <w:sz w:val="24"/>
                <w:szCs w:val="24"/>
                <w:highlight w:val="cyan"/>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45</w:t>
            </w:r>
            <w:r>
              <w:rPr>
                <w:rFonts w:ascii="Times New Roman" w:hAnsi="Times New Roman" w:eastAsia="宋体" w:cs="Times New Roman"/>
                <w:color w:val="000000"/>
                <w:kern w:val="0"/>
                <w:sz w:val="24"/>
                <w:szCs w:val="24"/>
              </w:rPr>
              <w:t>K</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5.0E+06</w:t>
            </w:r>
          </w:p>
        </w:tc>
        <w:tc>
          <w:tcPr>
            <w:tcW w:w="1531" w:type="pct"/>
            <w:shd w:val="clear" w:color="auto" w:fill="auto"/>
            <w:vAlign w:val="center"/>
          </w:tcPr>
          <w:p>
            <w:pPr>
              <w:widowControl/>
              <w:jc w:val="center"/>
              <w:rPr>
                <w:rFonts w:ascii="Times New Roman" w:hAnsi="Times New Roman" w:eastAsia="宋体" w:cs="Times New Roman"/>
                <w:strike/>
                <w:color w:val="000000"/>
                <w:kern w:val="0"/>
                <w:sz w:val="24"/>
                <w:szCs w:val="24"/>
                <w:highlight w:val="cyan"/>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44</w:t>
            </w:r>
            <w:r>
              <w:rPr>
                <w:rFonts w:ascii="Times New Roman" w:hAnsi="Times New Roman" w:eastAsia="宋体" w:cs="Times New Roman"/>
                <w:color w:val="000000"/>
                <w:kern w:val="0"/>
                <w:sz w:val="24"/>
                <w:szCs w:val="24"/>
              </w:rPr>
              <w:t>K</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9.0E+07</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9.0E+0</w:t>
            </w:r>
            <w:r>
              <w:rPr>
                <w:rFonts w:hint="eastAsia" w:ascii="Times New Roman" w:hAnsi="Times New Roman" w:eastAsia="宋体" w:cs="Times New Roman"/>
                <w:color w:val="000000"/>
                <w:kern w:val="0"/>
                <w:sz w:val="24"/>
                <w:szCs w:val="24"/>
              </w:rPr>
              <w:t>1</w:t>
            </w: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43</w:t>
            </w:r>
            <w:r>
              <w:rPr>
                <w:rFonts w:ascii="Times New Roman" w:hAnsi="Times New Roman" w:eastAsia="宋体" w:cs="Times New Roman"/>
                <w:color w:val="000000"/>
                <w:kern w:val="0"/>
                <w:sz w:val="24"/>
                <w:szCs w:val="24"/>
              </w:rPr>
              <w:t>K</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3.6E+08</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3.6E+0</w:t>
            </w:r>
            <w:r>
              <w:rPr>
                <w:rFonts w:hint="eastAsia" w:ascii="Times New Roman" w:hAnsi="Times New Roman" w:eastAsia="宋体" w:cs="Times New Roman"/>
                <w:color w:val="000000"/>
                <w:kern w:val="0"/>
                <w:sz w:val="24"/>
                <w:szCs w:val="24"/>
              </w:rPr>
              <w:t>2</w:t>
            </w: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42</w:t>
            </w:r>
            <w:r>
              <w:rPr>
                <w:rFonts w:ascii="Times New Roman" w:hAnsi="Times New Roman" w:eastAsia="宋体" w:cs="Times New Roman"/>
                <w:color w:val="000000"/>
                <w:kern w:val="0"/>
                <w:sz w:val="24"/>
                <w:szCs w:val="24"/>
              </w:rPr>
              <w:t>K</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3.6E+09</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3.6E+0</w:t>
            </w:r>
            <w:r>
              <w:rPr>
                <w:rFonts w:hint="eastAsia" w:ascii="Times New Roman" w:hAnsi="Times New Roman" w:eastAsia="宋体" w:cs="Times New Roman"/>
                <w:color w:val="000000"/>
                <w:kern w:val="0"/>
                <w:sz w:val="24"/>
                <w:szCs w:val="24"/>
              </w:rPr>
              <w:t>3</w:t>
            </w: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38</w:t>
            </w:r>
            <w:r>
              <w:rPr>
                <w:rFonts w:ascii="Times New Roman" w:hAnsi="Times New Roman" w:eastAsia="宋体" w:cs="Times New Roman"/>
                <w:color w:val="000000"/>
                <w:kern w:val="0"/>
                <w:sz w:val="24"/>
                <w:szCs w:val="24"/>
              </w:rPr>
              <w:t>K</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1.1E+10</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1.1E+0</w:t>
            </w:r>
            <w:r>
              <w:rPr>
                <w:rFonts w:hint="eastAsia" w:ascii="Times New Roman" w:hAnsi="Times New Roman" w:eastAsia="宋体" w:cs="Times New Roman"/>
                <w:color w:val="000000"/>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37</w:t>
            </w:r>
            <w:r>
              <w:rPr>
                <w:rFonts w:ascii="Times New Roman" w:hAnsi="Times New Roman" w:eastAsia="宋体" w:cs="Times New Roman"/>
                <w:color w:val="000000"/>
                <w:kern w:val="0"/>
                <w:sz w:val="24"/>
                <w:szCs w:val="24"/>
              </w:rPr>
              <w:t>K</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3.3E+07</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3.3E+0</w:t>
            </w:r>
            <w:r>
              <w:rPr>
                <w:rFonts w:hint="eastAsia" w:ascii="Times New Roman" w:hAnsi="Times New Roman" w:eastAsia="宋体" w:cs="Times New Roman"/>
                <w:color w:val="000000"/>
                <w:kern w:val="0"/>
                <w:sz w:val="24"/>
                <w:szCs w:val="24"/>
              </w:rPr>
              <w:t>1</w:t>
            </w:r>
            <w:r>
              <w:rPr>
                <w:rFonts w:ascii="Times New Roman" w:hAnsi="Times New Roman"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36</w:t>
            </w:r>
            <w:r>
              <w:rPr>
                <w:rFonts w:ascii="Times New Roman" w:hAnsi="Times New Roman" w:eastAsia="宋体" w:cs="Times New Roman"/>
                <w:color w:val="000000"/>
                <w:kern w:val="0"/>
                <w:sz w:val="24"/>
                <w:szCs w:val="24"/>
              </w:rPr>
              <w:t>K</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15</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3.3E+04</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26</w:t>
            </w:r>
            <w:r>
              <w:rPr>
                <w:rFonts w:ascii="Times New Roman" w:hAnsi="Times New Roman" w:eastAsia="宋体" w:cs="Times New Roman"/>
                <w:color w:val="000000"/>
                <w:kern w:val="0"/>
                <w:sz w:val="24"/>
                <w:szCs w:val="24"/>
              </w:rPr>
              <w:t>Na</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1.7E+04</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25</w:t>
            </w:r>
            <w:r>
              <w:rPr>
                <w:rFonts w:ascii="Times New Roman" w:hAnsi="Times New Roman" w:eastAsia="宋体" w:cs="Times New Roman"/>
                <w:color w:val="000000"/>
                <w:kern w:val="0"/>
                <w:sz w:val="24"/>
                <w:szCs w:val="24"/>
              </w:rPr>
              <w:t>Na</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7.4E+07</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7.4E+03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22</w:t>
            </w:r>
            <w:r>
              <w:rPr>
                <w:rFonts w:ascii="Times New Roman" w:hAnsi="Times New Roman" w:eastAsia="宋体" w:cs="Times New Roman"/>
                <w:color w:val="000000"/>
                <w:kern w:val="0"/>
                <w:sz w:val="24"/>
                <w:szCs w:val="24"/>
              </w:rPr>
              <w:t>Na</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1.1E+10</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1.1E+06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21</w:t>
            </w:r>
            <w:r>
              <w:rPr>
                <w:rFonts w:ascii="Times New Roman" w:hAnsi="Times New Roman" w:eastAsia="宋体" w:cs="Times New Roman"/>
                <w:color w:val="000000"/>
                <w:kern w:val="0"/>
                <w:sz w:val="24"/>
                <w:szCs w:val="24"/>
              </w:rPr>
              <w:t>Na</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1.1E+08</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1.1E+04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20</w:t>
            </w:r>
            <w:r>
              <w:rPr>
                <w:rFonts w:ascii="Times New Roman" w:hAnsi="Times New Roman" w:eastAsia="宋体" w:cs="Times New Roman"/>
                <w:color w:val="000000"/>
                <w:kern w:val="0"/>
                <w:sz w:val="24"/>
                <w:szCs w:val="24"/>
              </w:rPr>
              <w:t>Na</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5.0E+05</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5.0E+01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23</w:t>
            </w:r>
            <w:r>
              <w:rPr>
                <w:rFonts w:ascii="Times New Roman" w:hAnsi="Times New Roman" w:eastAsia="宋体" w:cs="Times New Roman"/>
                <w:color w:val="000000"/>
                <w:kern w:val="0"/>
                <w:sz w:val="24"/>
                <w:szCs w:val="24"/>
              </w:rPr>
              <w:t>Ne</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8.1E+06</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19</w:t>
            </w:r>
            <w:r>
              <w:rPr>
                <w:rFonts w:ascii="Times New Roman" w:hAnsi="Times New Roman" w:eastAsia="宋体" w:cs="Times New Roman"/>
                <w:color w:val="000000"/>
                <w:kern w:val="0"/>
                <w:sz w:val="24"/>
                <w:szCs w:val="24"/>
              </w:rPr>
              <w:t>Ne</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13</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6.8E+08</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28</w:t>
            </w:r>
            <w:r>
              <w:rPr>
                <w:rFonts w:ascii="Times New Roman" w:hAnsi="Times New Roman" w:eastAsia="宋体" w:cs="Times New Roman"/>
                <w:color w:val="000000"/>
                <w:kern w:val="0"/>
                <w:sz w:val="24"/>
                <w:szCs w:val="24"/>
              </w:rPr>
              <w:t>Al</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20</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2.7E+04</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26</w:t>
            </w:r>
            <w:r>
              <w:rPr>
                <w:rFonts w:ascii="Times New Roman" w:hAnsi="Times New Roman" w:eastAsia="宋体" w:cs="Times New Roman"/>
                <w:color w:val="000000"/>
                <w:kern w:val="0"/>
                <w:sz w:val="24"/>
                <w:szCs w:val="24"/>
              </w:rPr>
              <w:t>Al</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20</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1.2E+08</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25</w:t>
            </w:r>
            <w:r>
              <w:rPr>
                <w:rFonts w:ascii="Times New Roman" w:hAnsi="Times New Roman" w:eastAsia="宋体" w:cs="Times New Roman"/>
                <w:color w:val="000000"/>
                <w:kern w:val="0"/>
                <w:sz w:val="24"/>
                <w:szCs w:val="24"/>
              </w:rPr>
              <w:t>Al</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20</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7.2E+03</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23</w:t>
            </w:r>
            <w:r>
              <w:rPr>
                <w:rFonts w:ascii="Times New Roman" w:hAnsi="Times New Roman" w:eastAsia="宋体" w:cs="Times New Roman"/>
                <w:color w:val="000000"/>
                <w:kern w:val="0"/>
                <w:sz w:val="24"/>
                <w:szCs w:val="24"/>
              </w:rPr>
              <w:t>Al</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20</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2.2E+02</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20</w:t>
            </w:r>
            <w:r>
              <w:rPr>
                <w:rFonts w:ascii="Times New Roman" w:hAnsi="Times New Roman" w:eastAsia="宋体" w:cs="Times New Roman"/>
                <w:color w:val="000000"/>
                <w:kern w:val="0"/>
                <w:sz w:val="24"/>
                <w:szCs w:val="24"/>
              </w:rPr>
              <w:t>F</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20</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1.1E+03</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trPr>
        <w:tc>
          <w:tcPr>
            <w:tcW w:w="78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vertAlign w:val="superscript"/>
              </w:rPr>
              <w:t>17</w:t>
            </w:r>
            <w:r>
              <w:rPr>
                <w:rFonts w:ascii="Times New Roman" w:hAnsi="Times New Roman" w:eastAsia="宋体" w:cs="Times New Roman"/>
                <w:color w:val="000000"/>
                <w:kern w:val="0"/>
                <w:sz w:val="24"/>
                <w:szCs w:val="24"/>
              </w:rPr>
              <w:t>F</w:t>
            </w:r>
          </w:p>
        </w:tc>
        <w:tc>
          <w:tcPr>
            <w:tcW w:w="1167"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20</w:t>
            </w:r>
          </w:p>
        </w:tc>
        <w:tc>
          <w:tcPr>
            <w:tcW w:w="1513" w:type="pct"/>
            <w:shd w:val="clear" w:color="auto" w:fill="auto"/>
            <w:noWrap/>
            <w:vAlign w:val="center"/>
          </w:tcPr>
          <w:p>
            <w:pPr>
              <w:widowControl/>
              <w:jc w:val="center"/>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4.6E+03</w:t>
            </w:r>
          </w:p>
        </w:tc>
        <w:tc>
          <w:tcPr>
            <w:tcW w:w="1531" w:type="pct"/>
            <w:shd w:val="clear" w:color="auto" w:fill="auto"/>
            <w:vAlign w:val="center"/>
          </w:tcPr>
          <w:p>
            <w:pPr>
              <w:widowControl/>
              <w:jc w:val="center"/>
              <w:rPr>
                <w:rFonts w:ascii="Times New Roman" w:hAnsi="Times New Roman" w:eastAsia="宋体" w:cs="Times New Roman"/>
                <w:color w:val="000000"/>
                <w:kern w:val="0"/>
                <w:sz w:val="24"/>
                <w:szCs w:val="24"/>
              </w:rPr>
            </w:pPr>
            <w:r>
              <w:rPr>
                <w:rFonts w:hint="eastAsia" w:ascii="宋体" w:hAnsi="宋体" w:eastAsia="宋体" w:cs="宋体"/>
                <w:color w:val="000000"/>
                <w:kern w:val="0"/>
                <w:sz w:val="22"/>
              </w:rPr>
              <w:t>-</w:t>
            </w:r>
            <w:r>
              <w:rPr>
                <w:rFonts w:ascii="宋体" w:hAnsi="宋体" w:eastAsia="宋体" w:cs="宋体"/>
                <w:color w:val="000000"/>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0" w:hRule="atLeast"/>
        </w:trPr>
        <w:tc>
          <w:tcPr>
            <w:tcW w:w="5000" w:type="pct"/>
            <w:gridSpan w:val="4"/>
            <w:shd w:val="clear" w:color="auto" w:fill="auto"/>
            <w:vAlign w:val="center"/>
          </w:tcPr>
          <w:p>
            <w:pPr>
              <w:rPr>
                <w:rFonts w:ascii="Times New Roman" w:hAnsi="Times New Roman" w:cs="Times New Roman"/>
                <w:sz w:val="24"/>
                <w:szCs w:val="24"/>
              </w:rPr>
            </w:pPr>
            <w:r>
              <w:rPr>
                <w:b/>
              </w:rPr>
              <w:t>说</w:t>
            </w:r>
            <w:r>
              <w:rPr>
                <w:rFonts w:hint="eastAsia"/>
                <w:b/>
              </w:rPr>
              <w:t>明：</w:t>
            </w:r>
            <w:r>
              <w:rPr>
                <w:rFonts w:hint="eastAsia" w:ascii="Times New Roman" w:hAnsi="Times New Roman" w:cs="Times New Roman"/>
                <w:sz w:val="24"/>
                <w:szCs w:val="24"/>
              </w:rPr>
              <w:t>（</w:t>
            </w:r>
            <w:r>
              <w:rPr>
                <w:rFonts w:ascii="Times New Roman" w:hAnsi="Times New Roman" w:cs="Times New Roman"/>
                <w:sz w:val="24"/>
                <w:szCs w:val="24"/>
              </w:rPr>
              <w:t>1</w:t>
            </w:r>
            <w:r>
              <w:rPr>
                <w:rFonts w:hint="eastAsia" w:ascii="Times New Roman" w:hAnsi="Times New Roman" w:cs="Times New Roman"/>
                <w:sz w:val="24"/>
                <w:szCs w:val="24"/>
              </w:rPr>
              <w:t>）低能终端放射性束流能量为</w:t>
            </w:r>
            <w:r>
              <w:rPr>
                <w:rFonts w:ascii="Times New Roman" w:hAnsi="Times New Roman" w:cs="Times New Roman"/>
                <w:sz w:val="24"/>
                <w:szCs w:val="24"/>
              </w:rPr>
              <w:t>50-200</w:t>
            </w:r>
            <w:r>
              <w:rPr>
                <w:rFonts w:hint="eastAsia" w:ascii="Times New Roman" w:hAnsi="Times New Roman" w:cs="Times New Roman"/>
                <w:sz w:val="24"/>
                <w:szCs w:val="24"/>
              </w:rPr>
              <w:t xml:space="preserve"> </w:t>
            </w:r>
            <w:r>
              <w:rPr>
                <w:rFonts w:ascii="Times New Roman" w:hAnsi="Times New Roman" w:cs="Times New Roman"/>
                <w:sz w:val="24"/>
                <w:szCs w:val="24"/>
              </w:rPr>
              <w:t>keV</w:t>
            </w:r>
            <w:r>
              <w:rPr>
                <w:rFonts w:hint="eastAsia" w:ascii="Times New Roman" w:hAnsi="Times New Roman" w:cs="Times New Roman"/>
                <w:sz w:val="24"/>
                <w:szCs w:val="24"/>
              </w:rPr>
              <w:t>；</w:t>
            </w:r>
          </w:p>
          <w:p>
            <w:pPr>
              <w:ind w:firstLine="480" w:firstLineChars="200"/>
              <w:rPr>
                <w:rFonts w:ascii="Times New Roman" w:hAnsi="Times New Roman" w:cs="Times New Roman"/>
                <w:sz w:val="24"/>
                <w:szCs w:val="24"/>
              </w:rPr>
            </w:pPr>
            <w:r>
              <w:rPr>
                <w:rFonts w:hint="eastAsia" w:ascii="Times New Roman" w:hAnsi="Times New Roman" w:cs="Times New Roman"/>
                <w:sz w:val="24"/>
                <w:szCs w:val="24"/>
              </w:rPr>
              <w:t>（</w:t>
            </w:r>
            <w:r>
              <w:rPr>
                <w:rFonts w:ascii="Times New Roman" w:hAnsi="Times New Roman" w:cs="Times New Roman"/>
                <w:sz w:val="24"/>
                <w:szCs w:val="24"/>
              </w:rPr>
              <w:t>2</w:t>
            </w:r>
            <w:r>
              <w:rPr>
                <w:rFonts w:hint="eastAsia" w:ascii="Times New Roman" w:hAnsi="Times New Roman" w:cs="Times New Roman"/>
                <w:sz w:val="24"/>
                <w:szCs w:val="24"/>
              </w:rPr>
              <w:t>）串列加速后的束流能量参考表3中的稳定束流能量；</w:t>
            </w:r>
          </w:p>
          <w:p>
            <w:pPr>
              <w:pStyle w:val="6"/>
              <w:shd w:val="clear" w:color="auto" w:fill="FFFFFF"/>
              <w:spacing w:before="0" w:beforeAutospacing="0" w:after="0" w:afterAutospacing="0"/>
              <w:ind w:firstLine="480" w:firstLineChars="200"/>
              <w:jc w:val="both"/>
              <w:rPr>
                <w:rFonts w:ascii="Times New Roman" w:hAnsi="Times New Roman" w:eastAsia="宋体" w:cs="Times New Roman"/>
                <w:b/>
                <w:bCs/>
                <w:color w:val="333333"/>
              </w:rPr>
            </w:pPr>
            <w:r>
              <w:rPr>
                <w:rFonts w:hint="eastAsia" w:ascii="Times New Roman" w:hAnsi="Times New Roman" w:cs="Times New Roman"/>
              </w:rPr>
              <w:t>（</w:t>
            </w:r>
            <w:r>
              <w:rPr>
                <w:rFonts w:ascii="Times New Roman" w:hAnsi="Times New Roman" w:cs="Times New Roman"/>
              </w:rPr>
              <w:t>3</w:t>
            </w:r>
            <w:r>
              <w:rPr>
                <w:rFonts w:hint="eastAsia" w:ascii="Times New Roman" w:hAnsi="Times New Roman" w:cs="Times New Roman"/>
              </w:rPr>
              <w:t>）串列加速器加速后流强为估算值。</w:t>
            </w:r>
          </w:p>
        </w:tc>
      </w:tr>
    </w:tbl>
    <w:p>
      <w:pPr>
        <w:spacing w:line="400" w:lineRule="exact"/>
        <w:rPr>
          <w:rStyle w:val="10"/>
          <w:rFonts w:ascii="Times New Roman" w:hAnsi="Times New Roman" w:cs="Times New Roman"/>
          <w:color w:val="333333"/>
          <w:sz w:val="24"/>
          <w:szCs w:val="24"/>
        </w:rPr>
      </w:pPr>
    </w:p>
    <w:p>
      <w:pPr>
        <w:spacing w:line="400" w:lineRule="exact"/>
        <w:rPr>
          <w:rFonts w:ascii="Times New Roman" w:hAnsi="Times New Roman" w:cs="Times New Roman"/>
          <w:spacing w:val="8"/>
          <w:sz w:val="24"/>
          <w:szCs w:val="24"/>
        </w:rPr>
      </w:pPr>
      <w:r>
        <w:rPr>
          <w:rStyle w:val="10"/>
          <w:rFonts w:ascii="Times New Roman" w:hAnsi="Times New Roman" w:cs="Times New Roman"/>
          <w:color w:val="333333"/>
          <w:sz w:val="24"/>
          <w:szCs w:val="24"/>
        </w:rPr>
        <w:t>3、HI-13串列加速器</w:t>
      </w:r>
    </w:p>
    <w:p>
      <w:pPr>
        <w:spacing w:after="156" w:afterLines="50" w:line="400" w:lineRule="exact"/>
        <w:ind w:firstLine="240" w:firstLineChars="100"/>
        <w:rPr>
          <w:rFonts w:ascii="Times New Roman" w:hAnsi="Times New Roman" w:cs="Times New Roman"/>
          <w:color w:val="0D0D0E"/>
          <w:sz w:val="24"/>
          <w:szCs w:val="24"/>
        </w:rPr>
      </w:pPr>
      <w:r>
        <w:rPr>
          <w:rFonts w:ascii="Times New Roman" w:hAnsi="Times New Roman" w:cs="Times New Roman"/>
          <w:color w:val="0D0D0E"/>
          <w:sz w:val="24"/>
          <w:szCs w:val="24"/>
        </w:rPr>
        <w:t>串列加速器可提供的稳定束流参数如下表：（*号代表同位素</w:t>
      </w:r>
      <w:r>
        <w:rPr>
          <w:rFonts w:hint="eastAsia" w:ascii="Times New Roman" w:hAnsi="Times New Roman" w:cs="Times New Roman"/>
          <w:color w:val="0D0D0E"/>
          <w:sz w:val="24"/>
          <w:szCs w:val="24"/>
        </w:rPr>
        <w:t>或特殊</w:t>
      </w:r>
      <w:r>
        <w:rPr>
          <w:rFonts w:ascii="Times New Roman" w:hAnsi="Times New Roman" w:cs="Times New Roman"/>
          <w:color w:val="0D0D0E"/>
          <w:sz w:val="24"/>
          <w:szCs w:val="24"/>
        </w:rPr>
        <w:t>材料，需要用户提前与实验室沟通能否提供）</w:t>
      </w:r>
    </w:p>
    <w:p>
      <w:pPr>
        <w:spacing w:after="156" w:afterLines="50"/>
        <w:jc w:val="right"/>
        <w:rPr>
          <w:rStyle w:val="10"/>
          <w:color w:val="333333"/>
          <w:spacing w:val="8"/>
        </w:rPr>
      </w:pPr>
      <w:r>
        <w:rPr>
          <w:rStyle w:val="10"/>
          <w:rFonts w:hint="eastAsia" w:ascii="Times New Roman" w:hAnsi="Times New Roman" w:cs="Times New Roman"/>
          <w:color w:val="333333"/>
          <w:spacing w:val="8"/>
          <w:sz w:val="24"/>
          <w:szCs w:val="24"/>
        </w:rPr>
        <w:t>表</w:t>
      </w:r>
      <w:r>
        <w:rPr>
          <w:rStyle w:val="10"/>
          <w:rFonts w:ascii="Times New Roman" w:hAnsi="Times New Roman" w:cs="Times New Roman"/>
          <w:color w:val="333333"/>
          <w:spacing w:val="8"/>
          <w:sz w:val="24"/>
          <w:szCs w:val="24"/>
        </w:rPr>
        <w:t>3</w:t>
      </w:r>
    </w:p>
    <w:tbl>
      <w:tblPr>
        <w:tblStyle w:val="8"/>
        <w:tblW w:w="8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4"/>
        <w:gridCol w:w="1716"/>
        <w:gridCol w:w="1603"/>
        <w:gridCol w:w="1421"/>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1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离子种类</w:t>
            </w:r>
          </w:p>
        </w:tc>
        <w:tc>
          <w:tcPr>
            <w:tcW w:w="171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引出的负离子形式</w:t>
            </w:r>
          </w:p>
        </w:tc>
        <w:tc>
          <w:tcPr>
            <w:tcW w:w="160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靶上可获得的束流(nA)</w:t>
            </w:r>
          </w:p>
        </w:tc>
        <w:tc>
          <w:tcPr>
            <w:tcW w:w="330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可得到离子的能量(MeV)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1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Times New Roman" w:cs="Times New Roman"/>
                <w:b/>
                <w:sz w:val="24"/>
                <w:szCs w:val="24"/>
              </w:rPr>
            </w:pPr>
          </w:p>
        </w:tc>
        <w:tc>
          <w:tcPr>
            <w:tcW w:w="17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Times New Roman" w:cs="Times New Roman"/>
                <w:b/>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Times New Roman" w:cs="Times New Roman"/>
                <w:b/>
                <w:sz w:val="24"/>
                <w:szCs w:val="24"/>
              </w:rPr>
            </w:pP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最低</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最高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H</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H</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3000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D</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D</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2000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4</w:t>
            </w:r>
            <w:r>
              <w:rPr>
                <w:rFonts w:ascii="Times New Roman" w:hAnsi="Times New Roman" w:eastAsia="Times New Roman" w:cs="Times New Roman"/>
                <w:sz w:val="24"/>
                <w:szCs w:val="24"/>
              </w:rPr>
              <w:t>He</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He</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40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6</w:t>
            </w:r>
            <w:r>
              <w:rPr>
                <w:rFonts w:ascii="Times New Roman" w:hAnsi="Times New Roman" w:eastAsia="Times New Roman" w:cs="Times New Roman"/>
                <w:sz w:val="24"/>
                <w:szCs w:val="24"/>
              </w:rPr>
              <w:t>Li(*)</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Li</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120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7</w:t>
            </w:r>
            <w:r>
              <w:rPr>
                <w:rFonts w:ascii="Times New Roman" w:hAnsi="Times New Roman" w:eastAsia="Times New Roman" w:cs="Times New Roman"/>
                <w:sz w:val="24"/>
                <w:szCs w:val="24"/>
              </w:rPr>
              <w:t>Li</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Li</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120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9</w:t>
            </w:r>
            <w:r>
              <w:rPr>
                <w:rFonts w:ascii="Times New Roman" w:hAnsi="Times New Roman" w:eastAsia="Times New Roman" w:cs="Times New Roman"/>
                <w:sz w:val="24"/>
                <w:szCs w:val="24"/>
              </w:rPr>
              <w:t>Be(*)</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BeO</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11</w:t>
            </w:r>
            <w:r>
              <w:rPr>
                <w:rFonts w:ascii="Times New Roman" w:hAnsi="Times New Roman" w:eastAsia="Times New Roman" w:cs="Times New Roman"/>
                <w:sz w:val="24"/>
                <w:szCs w:val="24"/>
              </w:rPr>
              <w:t>B</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B</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40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11</w:t>
            </w:r>
            <w:r>
              <w:rPr>
                <w:rFonts w:ascii="Times New Roman" w:hAnsi="Times New Roman" w:eastAsia="Times New Roman" w:cs="Times New Roman"/>
                <w:sz w:val="24"/>
                <w:szCs w:val="24"/>
              </w:rPr>
              <w:t>B</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BO</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70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7</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12</w:t>
            </w:r>
            <w:r>
              <w:rPr>
                <w:rFonts w:ascii="Times New Roman" w:hAnsi="Times New Roman" w:eastAsia="Times New Roman" w:cs="Times New Roman"/>
                <w:sz w:val="24"/>
                <w:szCs w:val="24"/>
              </w:rPr>
              <w:t>C</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C</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400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14</w:t>
            </w:r>
            <w:r>
              <w:rPr>
                <w:rFonts w:ascii="Times New Roman" w:hAnsi="Times New Roman" w:eastAsia="Times New Roman" w:cs="Times New Roman"/>
                <w:sz w:val="24"/>
                <w:szCs w:val="24"/>
              </w:rPr>
              <w:t>N</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CN</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7</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16</w:t>
            </w:r>
            <w:r>
              <w:rPr>
                <w:rFonts w:ascii="Times New Roman" w:hAnsi="Times New Roman" w:eastAsia="Times New Roman" w:cs="Times New Roman"/>
                <w:sz w:val="24"/>
                <w:szCs w:val="24"/>
              </w:rPr>
              <w:t>O</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O</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400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18</w:t>
            </w:r>
            <w:r>
              <w:rPr>
                <w:rFonts w:ascii="Times New Roman" w:hAnsi="Times New Roman" w:eastAsia="Times New Roman" w:cs="Times New Roman"/>
                <w:sz w:val="24"/>
                <w:szCs w:val="24"/>
              </w:rPr>
              <w:t>O(*)</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O</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400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9</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19</w:t>
            </w:r>
            <w:r>
              <w:rPr>
                <w:rFonts w:ascii="Times New Roman" w:hAnsi="Times New Roman" w:eastAsia="Times New Roman" w:cs="Times New Roman"/>
                <w:sz w:val="24"/>
                <w:szCs w:val="24"/>
              </w:rPr>
              <w:t>F</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F</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400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12</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23</w:t>
            </w:r>
            <w:r>
              <w:rPr>
                <w:rFonts w:ascii="Times New Roman" w:hAnsi="Times New Roman" w:eastAsia="Times New Roman" w:cs="Times New Roman"/>
                <w:sz w:val="24"/>
                <w:szCs w:val="24"/>
              </w:rPr>
              <w:t>Na</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Na</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24</w:t>
            </w:r>
            <w:r>
              <w:rPr>
                <w:rFonts w:ascii="Times New Roman" w:hAnsi="Times New Roman" w:eastAsia="Times New Roman" w:cs="Times New Roman"/>
                <w:sz w:val="24"/>
                <w:szCs w:val="24"/>
              </w:rPr>
              <w:t>Mg</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Mg</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27</w:t>
            </w:r>
            <w:r>
              <w:rPr>
                <w:rFonts w:ascii="Times New Roman" w:hAnsi="Times New Roman" w:eastAsia="Times New Roman" w:cs="Times New Roman"/>
                <w:sz w:val="24"/>
                <w:szCs w:val="24"/>
              </w:rPr>
              <w:t>Al</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Al</w:t>
            </w:r>
            <w:r>
              <w:rPr>
                <w:rFonts w:ascii="Times New Roman" w:hAnsi="Times New Roman" w:eastAsia="Times New Roman" w:cs="Times New Roman"/>
                <w:sz w:val="24"/>
                <w:szCs w:val="24"/>
                <w:vertAlign w:val="subscript"/>
              </w:rPr>
              <w:t>2</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28</w:t>
            </w:r>
            <w:r>
              <w:rPr>
                <w:rFonts w:ascii="Times New Roman" w:hAnsi="Times New Roman" w:eastAsia="Times New Roman" w:cs="Times New Roman"/>
                <w:sz w:val="24"/>
                <w:szCs w:val="24"/>
              </w:rPr>
              <w:t>Si</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Si</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31</w:t>
            </w:r>
            <w:r>
              <w:rPr>
                <w:rFonts w:ascii="Times New Roman" w:hAnsi="Times New Roman" w:eastAsia="Times New Roman" w:cs="Times New Roman"/>
                <w:sz w:val="24"/>
                <w:szCs w:val="24"/>
              </w:rPr>
              <w:t>P</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P</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32</w:t>
            </w:r>
            <w:r>
              <w:rPr>
                <w:rFonts w:ascii="Times New Roman" w:hAnsi="Times New Roman" w:eastAsia="Times New Roman" w:cs="Times New Roman"/>
                <w:sz w:val="24"/>
                <w:szCs w:val="24"/>
              </w:rPr>
              <w:t>S</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S</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35</w:t>
            </w:r>
            <w:r>
              <w:rPr>
                <w:rFonts w:ascii="Times New Roman" w:hAnsi="Times New Roman" w:eastAsia="Times New Roman" w:cs="Times New Roman"/>
                <w:sz w:val="24"/>
                <w:szCs w:val="24"/>
              </w:rPr>
              <w:t>Cl</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Cl</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200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40</w:t>
            </w:r>
            <w:r>
              <w:rPr>
                <w:rFonts w:ascii="Times New Roman" w:hAnsi="Times New Roman" w:eastAsia="Times New Roman" w:cs="Times New Roman"/>
                <w:sz w:val="24"/>
                <w:szCs w:val="24"/>
              </w:rPr>
              <w:t>Ca</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CaH</w:t>
            </w:r>
            <w:r>
              <w:rPr>
                <w:rFonts w:ascii="Times New Roman" w:hAnsi="Times New Roman" w:eastAsia="Times New Roman" w:cs="Times New Roman"/>
                <w:sz w:val="24"/>
                <w:szCs w:val="24"/>
                <w:vertAlign w:val="subscript"/>
              </w:rPr>
              <w:t>3</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48</w:t>
            </w:r>
            <w:r>
              <w:rPr>
                <w:rFonts w:ascii="Times New Roman" w:hAnsi="Times New Roman" w:eastAsia="Times New Roman" w:cs="Times New Roman"/>
                <w:sz w:val="24"/>
                <w:szCs w:val="24"/>
              </w:rPr>
              <w:t>Ti</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Ti</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56</w:t>
            </w:r>
            <w:r>
              <w:rPr>
                <w:rFonts w:ascii="Times New Roman" w:hAnsi="Times New Roman" w:eastAsia="Times New Roman" w:cs="Times New Roman"/>
                <w:sz w:val="24"/>
                <w:szCs w:val="24"/>
              </w:rPr>
              <w:t>Fe</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FeO</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25</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14</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58</w:t>
            </w:r>
            <w:r>
              <w:rPr>
                <w:rFonts w:ascii="Times New Roman" w:hAnsi="Times New Roman" w:eastAsia="Times New Roman" w:cs="Times New Roman"/>
                <w:sz w:val="24"/>
                <w:szCs w:val="24"/>
              </w:rPr>
              <w:t>Ni</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Ni</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63</w:t>
            </w:r>
            <w:r>
              <w:rPr>
                <w:rFonts w:ascii="Times New Roman" w:hAnsi="Times New Roman" w:eastAsia="Times New Roman" w:cs="Times New Roman"/>
                <w:sz w:val="24"/>
                <w:szCs w:val="24"/>
              </w:rPr>
              <w:t>Cu</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Cu</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64</w:t>
            </w:r>
            <w:r>
              <w:rPr>
                <w:rFonts w:ascii="Times New Roman" w:hAnsi="Times New Roman" w:eastAsia="Times New Roman" w:cs="Times New Roman"/>
                <w:sz w:val="24"/>
                <w:szCs w:val="24"/>
              </w:rPr>
              <w:t>Zn</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ZnO</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69</w:t>
            </w:r>
            <w:r>
              <w:rPr>
                <w:rFonts w:ascii="Times New Roman" w:hAnsi="Times New Roman" w:eastAsia="Times New Roman" w:cs="Times New Roman"/>
                <w:sz w:val="24"/>
                <w:szCs w:val="24"/>
              </w:rPr>
              <w:t>Ga</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GaP</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74</w:t>
            </w:r>
            <w:r>
              <w:rPr>
                <w:rFonts w:ascii="Times New Roman" w:hAnsi="Times New Roman" w:eastAsia="Times New Roman" w:cs="Times New Roman"/>
                <w:sz w:val="24"/>
                <w:szCs w:val="24"/>
              </w:rPr>
              <w:t>Ge</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Ge</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8</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80</w:t>
            </w:r>
            <w:r>
              <w:rPr>
                <w:rFonts w:ascii="Times New Roman" w:hAnsi="Times New Roman" w:eastAsia="Times New Roman" w:cs="Times New Roman"/>
                <w:sz w:val="24"/>
                <w:szCs w:val="24"/>
              </w:rPr>
              <w:t>Se</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Se</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79</w:t>
            </w:r>
            <w:r>
              <w:rPr>
                <w:rFonts w:ascii="Times New Roman" w:hAnsi="Times New Roman" w:eastAsia="Times New Roman" w:cs="Times New Roman"/>
                <w:sz w:val="24"/>
                <w:szCs w:val="24"/>
              </w:rPr>
              <w:t>Br</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Br</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107</w:t>
            </w:r>
            <w:r>
              <w:rPr>
                <w:rFonts w:ascii="Times New Roman" w:hAnsi="Times New Roman" w:eastAsia="Times New Roman" w:cs="Times New Roman"/>
                <w:sz w:val="24"/>
                <w:szCs w:val="24"/>
              </w:rPr>
              <w:t>Ag</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Ag</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120</w:t>
            </w:r>
            <w:r>
              <w:rPr>
                <w:rFonts w:ascii="Times New Roman" w:hAnsi="Times New Roman" w:eastAsia="Times New Roman" w:cs="Times New Roman"/>
                <w:sz w:val="24"/>
                <w:szCs w:val="24"/>
              </w:rPr>
              <w:t>Sn</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Sn</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127</w:t>
            </w:r>
            <w:r>
              <w:rPr>
                <w:rFonts w:ascii="Times New Roman" w:hAnsi="Times New Roman" w:eastAsia="Times New Roman" w:cs="Times New Roman"/>
                <w:sz w:val="24"/>
                <w:szCs w:val="24"/>
              </w:rPr>
              <w:t>I</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I</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201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vertAlign w:val="superscript"/>
              </w:rPr>
              <w:t>197</w:t>
            </w:r>
            <w:r>
              <w:rPr>
                <w:rFonts w:ascii="Times New Roman" w:hAnsi="Times New Roman" w:eastAsia="Times New Roman" w:cs="Times New Roman"/>
                <w:sz w:val="24"/>
                <w:szCs w:val="24"/>
              </w:rPr>
              <w:t>Au</w:t>
            </w:r>
          </w:p>
        </w:tc>
        <w:tc>
          <w:tcPr>
            <w:tcW w:w="171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Au</w:t>
            </w:r>
            <w:r>
              <w:rPr>
                <w:rFonts w:ascii="Times New Roman" w:hAnsi="Times New Roman" w:eastAsia="MS Mincho" w:cs="Times New Roman"/>
                <w:sz w:val="24"/>
                <w:szCs w:val="24"/>
                <w:vertAlign w:val="superscript"/>
              </w:rPr>
              <w:t>‒</w:t>
            </w:r>
          </w:p>
        </w:tc>
        <w:tc>
          <w:tcPr>
            <w:tcW w:w="160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10</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15</w:t>
            </w:r>
          </w:p>
        </w:tc>
        <w:tc>
          <w:tcPr>
            <w:tcW w:w="18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315</w:t>
            </w:r>
          </w:p>
        </w:tc>
      </w:tr>
    </w:tbl>
    <w:p>
      <w:pPr>
        <w:rPr>
          <w:rFonts w:ascii="Times New Roman" w:hAnsi="Times New Roman" w:cs="Times New Roman"/>
          <w:sz w:val="24"/>
          <w:szCs w:val="24"/>
        </w:rPr>
      </w:pPr>
    </w:p>
    <w:p>
      <w:pPr>
        <w:spacing w:after="156" w:afterLines="50"/>
        <w:jc w:val="left"/>
        <w:rPr>
          <w:rStyle w:val="10"/>
          <w:rFonts w:ascii="Times New Roman" w:hAnsi="Times New Roman" w:cs="Times New Roman"/>
          <w:color w:val="333333"/>
          <w:spacing w:val="8"/>
          <w:sz w:val="24"/>
          <w:szCs w:val="24"/>
        </w:rPr>
      </w:pPr>
      <w:r>
        <w:rPr>
          <w:rStyle w:val="10"/>
          <w:rFonts w:hint="eastAsia" w:ascii="Times New Roman" w:hAnsi="Times New Roman" w:cs="Times New Roman"/>
          <w:color w:val="333333"/>
          <w:spacing w:val="8"/>
          <w:sz w:val="24"/>
          <w:szCs w:val="24"/>
        </w:rPr>
        <w:t>4</w:t>
      </w:r>
      <w:r>
        <w:rPr>
          <w:rStyle w:val="10"/>
          <w:rFonts w:ascii="Times New Roman" w:hAnsi="Times New Roman" w:cs="Times New Roman"/>
          <w:color w:val="333333"/>
          <w:spacing w:val="8"/>
          <w:sz w:val="24"/>
          <w:szCs w:val="24"/>
        </w:rPr>
        <w:t>、</w:t>
      </w:r>
      <w:r>
        <w:rPr>
          <w:rStyle w:val="10"/>
          <w:rFonts w:hint="eastAsia" w:ascii="Times New Roman" w:hAnsi="Times New Roman" w:cs="Times New Roman"/>
          <w:color w:val="333333"/>
          <w:spacing w:val="8"/>
          <w:sz w:val="24"/>
          <w:szCs w:val="24"/>
        </w:rPr>
        <w:t>重离子回旋加速器</w:t>
      </w:r>
    </w:p>
    <w:p>
      <w:pPr>
        <w:spacing w:after="156" w:afterLines="50"/>
        <w:jc w:val="right"/>
        <w:rPr>
          <w:rFonts w:ascii="Times New Roman" w:hAnsi="Times New Roman" w:cs="Times New Roman"/>
          <w:sz w:val="24"/>
          <w:szCs w:val="24"/>
        </w:rPr>
      </w:pPr>
      <w:r>
        <w:rPr>
          <w:rStyle w:val="10"/>
          <w:rFonts w:hint="eastAsia" w:ascii="Times New Roman" w:hAnsi="Times New Roman" w:cs="Times New Roman"/>
          <w:color w:val="333333"/>
          <w:spacing w:val="8"/>
          <w:sz w:val="24"/>
          <w:szCs w:val="24"/>
        </w:rPr>
        <w:t>表4</w:t>
      </w:r>
    </w:p>
    <w:tbl>
      <w:tblPr>
        <w:tblStyle w:val="8"/>
        <w:tblW w:w="853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9"/>
        <w:gridCol w:w="2765"/>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9" w:type="dxa"/>
            <w:vAlign w:val="center"/>
          </w:tcPr>
          <w:p>
            <w:pPr>
              <w:spacing w:line="400" w:lineRule="exact"/>
              <w:jc w:val="center"/>
              <w:rPr>
                <w:rFonts w:ascii="Times New Roman" w:hAnsi="Times New Roman" w:eastAsia="Times New Roman" w:cs="Times New Roman"/>
                <w:b/>
                <w:sz w:val="24"/>
                <w:szCs w:val="24"/>
              </w:rPr>
            </w:pPr>
            <w:r>
              <w:rPr>
                <w:rFonts w:hint="eastAsia" w:ascii="Times New Roman" w:hAnsi="Times New Roman" w:eastAsia="Times New Roman" w:cs="Times New Roman"/>
                <w:b/>
                <w:sz w:val="24"/>
                <w:szCs w:val="24"/>
              </w:rPr>
              <w:t>束流</w:t>
            </w:r>
            <w:r>
              <w:rPr>
                <w:rFonts w:ascii="Times New Roman" w:hAnsi="Times New Roman" w:eastAsia="Times New Roman" w:cs="Times New Roman"/>
                <w:b/>
                <w:sz w:val="24"/>
                <w:szCs w:val="24"/>
              </w:rPr>
              <w:t>种类</w:t>
            </w:r>
          </w:p>
        </w:tc>
        <w:tc>
          <w:tcPr>
            <w:tcW w:w="2765" w:type="dxa"/>
            <w:vAlign w:val="center"/>
          </w:tcPr>
          <w:p>
            <w:pPr>
              <w:spacing w:line="400" w:lineRule="exact"/>
              <w:jc w:val="center"/>
              <w:rPr>
                <w:rFonts w:ascii="Times New Roman" w:hAnsi="Times New Roman" w:eastAsia="Times New Roman" w:cs="Times New Roman"/>
                <w:b/>
                <w:sz w:val="24"/>
                <w:szCs w:val="24"/>
              </w:rPr>
            </w:pPr>
            <w:r>
              <w:rPr>
                <w:rFonts w:hint="eastAsia" w:ascii="宋体" w:hAnsi="宋体" w:eastAsia="宋体" w:cs="宋体"/>
                <w:b/>
                <w:sz w:val="24"/>
                <w:szCs w:val="24"/>
              </w:rPr>
              <w:t>粒子价态</w:t>
            </w:r>
          </w:p>
        </w:tc>
        <w:tc>
          <w:tcPr>
            <w:tcW w:w="2970" w:type="dxa"/>
          </w:tcPr>
          <w:p>
            <w:pPr>
              <w:spacing w:line="400" w:lineRule="exact"/>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供束束流能量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9"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vertAlign w:val="superscript"/>
              </w:rPr>
              <w:t>16</w:t>
            </w:r>
            <w:r>
              <w:rPr>
                <w:rFonts w:hint="eastAsia" w:ascii="Times New Roman" w:hAnsi="Times New Roman" w:eastAsia="Times New Roman" w:cs="Times New Roman"/>
                <w:sz w:val="24"/>
                <w:szCs w:val="24"/>
              </w:rPr>
              <w:t>O</w:t>
            </w:r>
          </w:p>
        </w:tc>
        <w:tc>
          <w:tcPr>
            <w:tcW w:w="2765"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rPr>
              <w:t>+5</w:t>
            </w:r>
          </w:p>
        </w:tc>
        <w:tc>
          <w:tcPr>
            <w:tcW w:w="2970"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rPr>
              <w:t>190 MeV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9"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vertAlign w:val="superscript"/>
              </w:rPr>
              <w:t>16</w:t>
            </w:r>
            <w:r>
              <w:rPr>
                <w:rFonts w:hint="eastAsia" w:ascii="Times New Roman" w:hAnsi="Times New Roman" w:eastAsia="Times New Roman" w:cs="Times New Roman"/>
                <w:sz w:val="24"/>
                <w:szCs w:val="24"/>
              </w:rPr>
              <w:t>O</w:t>
            </w:r>
          </w:p>
        </w:tc>
        <w:tc>
          <w:tcPr>
            <w:tcW w:w="2765"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rPr>
              <w:t>+4</w:t>
            </w:r>
          </w:p>
        </w:tc>
        <w:tc>
          <w:tcPr>
            <w:tcW w:w="2970"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rPr>
              <w:t>94 MeV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9"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vertAlign w:val="superscript"/>
              </w:rPr>
              <w:t>40</w:t>
            </w:r>
            <w:r>
              <w:rPr>
                <w:rFonts w:hint="eastAsia" w:ascii="Times New Roman" w:hAnsi="Times New Roman" w:eastAsia="Times New Roman" w:cs="Times New Roman"/>
                <w:sz w:val="24"/>
                <w:szCs w:val="24"/>
              </w:rPr>
              <w:t>Ar</w:t>
            </w:r>
          </w:p>
        </w:tc>
        <w:tc>
          <w:tcPr>
            <w:tcW w:w="2765"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rPr>
              <w:t>+10</w:t>
            </w:r>
          </w:p>
        </w:tc>
        <w:tc>
          <w:tcPr>
            <w:tcW w:w="2970"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rPr>
              <w:t>232 MeV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9"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vertAlign w:val="superscript"/>
              </w:rPr>
              <w:t>8</w:t>
            </w:r>
            <w:r>
              <w:rPr>
                <w:rFonts w:hint="eastAsia" w:eastAsia="Times New Roman"/>
                <w:vertAlign w:val="superscript"/>
              </w:rPr>
              <w:t>4</w:t>
            </w:r>
            <w:r>
              <w:rPr>
                <w:rFonts w:hint="eastAsia" w:ascii="Times New Roman" w:hAnsi="Times New Roman" w:eastAsia="Times New Roman" w:cs="Times New Roman"/>
                <w:sz w:val="24"/>
                <w:szCs w:val="24"/>
              </w:rPr>
              <w:t>K</w:t>
            </w:r>
            <w:r>
              <w:rPr>
                <w:rFonts w:hint="eastAsia" w:eastAsia="Times New Roman"/>
              </w:rPr>
              <w:t>r</w:t>
            </w:r>
          </w:p>
        </w:tc>
        <w:tc>
          <w:tcPr>
            <w:tcW w:w="2765"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rPr>
              <w:t>+21</w:t>
            </w:r>
          </w:p>
        </w:tc>
        <w:tc>
          <w:tcPr>
            <w:tcW w:w="2970" w:type="dxa"/>
          </w:tcPr>
          <w:p>
            <w:pPr>
              <w:spacing w:line="400" w:lineRule="exact"/>
              <w:jc w:val="center"/>
              <w:rPr>
                <w:rFonts w:ascii="Times New Roman" w:hAnsi="Times New Roman" w:eastAsia="Times New Roman" w:cs="Times New Roman"/>
                <w:sz w:val="24"/>
                <w:szCs w:val="24"/>
              </w:rPr>
            </w:pPr>
            <w:r>
              <w:rPr>
                <w:rFonts w:hint="eastAsia" w:ascii="Times New Roman" w:hAnsi="Times New Roman" w:eastAsia="Times New Roman" w:cs="Times New Roman"/>
                <w:sz w:val="24"/>
                <w:szCs w:val="24"/>
              </w:rPr>
              <w:t>487 MeV</w:t>
            </w:r>
          </w:p>
        </w:tc>
      </w:tr>
    </w:tbl>
    <w:p>
      <w:pPr>
        <w:spacing w:line="400" w:lineRule="exact"/>
        <w:rPr>
          <w:rFonts w:ascii="Times New Roman" w:hAnsi="Times New Roman" w:cs="Times New Roman"/>
          <w:sz w:val="24"/>
          <w:szCs w:val="24"/>
        </w:rPr>
      </w:pPr>
    </w:p>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长城小标宋体">
    <w:altName w:val="汉仪书宋二KW"/>
    <w:panose1 w:val="02010609010001010101"/>
    <w:charset w:val="86"/>
    <w:family w:val="modern"/>
    <w:pitch w:val="default"/>
    <w:sig w:usb0="00000000" w:usb1="00000000" w:usb2="00000000" w:usb3="00000000" w:csb0="00000000" w:csb1="00000000"/>
  </w:font>
  <w:font w:name="仿宋_GB2312">
    <w:altName w:val="方正仿宋_GBK"/>
    <w:panose1 w:val="02010609030001010101"/>
    <w:charset w:val="86"/>
    <w:family w:val="modern"/>
    <w:pitch w:val="default"/>
    <w:sig w:usb0="00000000" w:usb1="00000000" w:usb2="00000000" w:usb3="00000000" w:csb0="00040000" w:csb1="00000000"/>
  </w:font>
  <w:font w:name="MS Mincho">
    <w:altName w:val="Hiragino Sans"/>
    <w:panose1 w:val="02020609040002080304"/>
    <w:charset w:val="80"/>
    <w:family w:val="roman"/>
    <w:pitch w:val="default"/>
    <w:sig w:usb0="00000000" w:usb1="00000000" w:usb2="00000010" w:usb3="00000000" w:csb0="0002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iragino Sans">
    <w:panose1 w:val="020B0300000000000000"/>
    <w:charset w:val="80"/>
    <w:family w:val="auto"/>
    <w:pitch w:val="default"/>
    <w:sig w:usb0="E00002FF" w:usb1="7AE7FFFF" w:usb2="00000012" w:usb3="00000000" w:csb0="0002000D"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1"/>
    <w:multiLevelType w:val="multilevel"/>
    <w:tmpl w:val="0000000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2"/>
    <w:multiLevelType w:val="multilevel"/>
    <w:tmpl w:val="00000002"/>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3"/>
    <w:multiLevelType w:val="multilevel"/>
    <w:tmpl w:val="0000000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4"/>
    <w:multiLevelType w:val="multilevel"/>
    <w:tmpl w:val="00000004"/>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ECC937"/>
    <w:rsid w:val="5FB94CD1"/>
    <w:rsid w:val="EDF723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2">
    <w:name w:val="Date"/>
    <w:basedOn w:val="1"/>
    <w:next w:val="1"/>
    <w:link w:val="12"/>
    <w:qFormat/>
    <w:uiPriority w:val="99"/>
    <w:pPr>
      <w:ind w:left="100" w:leftChars="2500"/>
    </w:pPr>
  </w:style>
  <w:style w:type="paragraph" w:styleId="3">
    <w:name w:val="Balloon Text"/>
    <w:basedOn w:val="1"/>
    <w:link w:val="17"/>
    <w:qFormat/>
    <w:uiPriority w:val="99"/>
    <w:rPr>
      <w:sz w:val="18"/>
      <w:szCs w:val="18"/>
    </w:r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styleId="11">
    <w:name w:val="Hyperlink"/>
    <w:basedOn w:val="9"/>
    <w:qFormat/>
    <w:uiPriority w:val="99"/>
    <w:rPr>
      <w:color w:val="0000FF"/>
      <w:u w:val="single"/>
    </w:rPr>
  </w:style>
  <w:style w:type="character" w:customStyle="1" w:styleId="12">
    <w:name w:val="日期 Char"/>
    <w:basedOn w:val="9"/>
    <w:link w:val="2"/>
    <w:qFormat/>
    <w:uiPriority w:val="99"/>
  </w:style>
  <w:style w:type="paragraph" w:styleId="13">
    <w:name w:val="List Paragraph"/>
    <w:basedOn w:val="1"/>
    <w:qFormat/>
    <w:uiPriority w:val="34"/>
    <w:pPr>
      <w:ind w:firstLine="420" w:firstLineChars="200"/>
    </w:pPr>
  </w:style>
  <w:style w:type="character" w:customStyle="1" w:styleId="14">
    <w:name w:val="页眉 Char"/>
    <w:basedOn w:val="9"/>
    <w:link w:val="5"/>
    <w:qFormat/>
    <w:uiPriority w:val="99"/>
    <w:rPr>
      <w:sz w:val="18"/>
      <w:szCs w:val="18"/>
    </w:rPr>
  </w:style>
  <w:style w:type="character" w:customStyle="1" w:styleId="15">
    <w:name w:val="页脚 Char"/>
    <w:basedOn w:val="9"/>
    <w:link w:val="4"/>
    <w:qFormat/>
    <w:uiPriority w:val="99"/>
    <w:rPr>
      <w:sz w:val="18"/>
      <w:szCs w:val="18"/>
    </w:rPr>
  </w:style>
  <w:style w:type="paragraph" w:customStyle="1" w:styleId="16">
    <w:name w:val="修订1"/>
    <w:qFormat/>
    <w:uiPriority w:val="99"/>
    <w:rPr>
      <w:rFonts w:ascii="Calibri" w:hAnsi="Calibri" w:eastAsia="宋体" w:cs="宋体"/>
      <w:kern w:val="2"/>
      <w:sz w:val="21"/>
      <w:szCs w:val="22"/>
      <w:lang w:val="en-US" w:eastAsia="zh-CN" w:bidi="ar-SA"/>
    </w:rPr>
  </w:style>
  <w:style w:type="character" w:customStyle="1" w:styleId="17">
    <w:name w:val="批注框文本 Char"/>
    <w:basedOn w:val="9"/>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6</Pages>
  <Words>1595</Words>
  <Characters>2579</Characters>
  <Paragraphs>498</Paragraphs>
  <TotalTime>0</TotalTime>
  <ScaleCrop>false</ScaleCrop>
  <LinksUpToDate>false</LinksUpToDate>
  <CharactersWithSpaces>2605</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2023-08-23T05:58:00Z</dcterms:created>
  <dc:creator>z</dc:creator>
  <cp:lastModifiedBy>李小喵</cp:lastModifiedBy>
  <dcterms:modified xsi:type="dcterms:W3CDTF">2025-07-22T20:36:02Z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21AD0073279C1D0E44857F68BE07B589_43</vt:lpwstr>
  </property>
</Properties>
</file>